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99" w:rsidRPr="00AB06D2" w:rsidRDefault="00B74999" w:rsidP="00B749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 xml:space="preserve">Ιστορία και Δραματολογία Παγκοσμίου Θεάτρου </w:t>
      </w:r>
      <w:r w:rsidRPr="00AB06D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06D2">
        <w:rPr>
          <w:rFonts w:ascii="Times New Roman" w:hAnsi="Times New Roman" w:cs="Times New Roman"/>
          <w:b/>
          <w:sz w:val="24"/>
          <w:szCs w:val="24"/>
        </w:rPr>
        <w:t>: Εικοστός Αιώνας</w:t>
      </w:r>
    </w:p>
    <w:p w:rsidR="00B74999" w:rsidRPr="00AB06D2" w:rsidRDefault="00B74999" w:rsidP="00B74999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B06D2">
        <w:rPr>
          <w:rFonts w:ascii="Times New Roman" w:hAnsi="Times New Roman" w:cs="Times New Roman"/>
          <w:b/>
          <w:sz w:val="24"/>
          <w:szCs w:val="24"/>
          <w:lang w:val="el-GR"/>
        </w:rPr>
        <w:t>Εξεταστική Σεπτεμβρίου 2023</w:t>
      </w:r>
    </w:p>
    <w:p w:rsidR="00B74999" w:rsidRPr="00AB06D2" w:rsidRDefault="00B74999" w:rsidP="00B74999">
      <w:pPr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>Διδάσκουσα: Μαρίνα Κοτζαμάνη</w:t>
      </w:r>
    </w:p>
    <w:p w:rsidR="00B74999" w:rsidRPr="00AB06D2" w:rsidRDefault="00B74999" w:rsidP="00B7499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kotzamani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@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AB06D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B74999" w:rsidRPr="00AB06D2" w:rsidRDefault="00B74999" w:rsidP="00B749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4999" w:rsidRPr="00AB06D2" w:rsidRDefault="00B74999" w:rsidP="00AB06D2">
      <w:pPr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Το μάθημα θα εξεταστεί με δύο εργασίες </w:t>
      </w:r>
      <w:r w:rsidR="00AB06D2" w:rsidRPr="00AB06D2">
        <w:rPr>
          <w:rFonts w:ascii="Times New Roman" w:hAnsi="Times New Roman" w:cs="Times New Roman"/>
          <w:sz w:val="24"/>
          <w:szCs w:val="24"/>
        </w:rPr>
        <w:t>1</w:t>
      </w:r>
      <w:r w:rsidRPr="00AB06D2">
        <w:rPr>
          <w:rFonts w:ascii="Times New Roman" w:hAnsi="Times New Roman" w:cs="Times New Roman"/>
          <w:sz w:val="24"/>
          <w:szCs w:val="24"/>
        </w:rPr>
        <w:t xml:space="preserve"> και </w:t>
      </w:r>
      <w:r w:rsidR="00AB06D2" w:rsidRPr="00AB06D2">
        <w:rPr>
          <w:rFonts w:ascii="Times New Roman" w:hAnsi="Times New Roman" w:cs="Times New Roman"/>
          <w:sz w:val="24"/>
          <w:szCs w:val="24"/>
        </w:rPr>
        <w:t>2,</w:t>
      </w:r>
      <w:r w:rsidRPr="00AB06D2">
        <w:rPr>
          <w:rFonts w:ascii="Times New Roman" w:hAnsi="Times New Roman" w:cs="Times New Roman"/>
          <w:sz w:val="24"/>
          <w:szCs w:val="24"/>
        </w:rPr>
        <w:t xml:space="preserve"> τ</w:t>
      </w:r>
      <w:r w:rsidR="00AB06D2" w:rsidRPr="00AB06D2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Pr="00AB06D2">
        <w:rPr>
          <w:rFonts w:ascii="Times New Roman" w:hAnsi="Times New Roman" w:cs="Times New Roman"/>
          <w:sz w:val="24"/>
          <w:szCs w:val="24"/>
        </w:rPr>
        <w:t xml:space="preserve">ς οποίες θα αναρτήσετε χωριστά στο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06D2">
        <w:rPr>
          <w:rFonts w:ascii="Times New Roman" w:hAnsi="Times New Roman" w:cs="Times New Roman"/>
          <w:sz w:val="24"/>
          <w:szCs w:val="24"/>
        </w:rPr>
        <w:t>-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AB06D2">
        <w:rPr>
          <w:rFonts w:ascii="Times New Roman" w:hAnsi="Times New Roman" w:cs="Times New Roman"/>
          <w:sz w:val="24"/>
          <w:szCs w:val="24"/>
        </w:rPr>
        <w:t xml:space="preserve"> </w:t>
      </w:r>
      <w:r w:rsidRPr="00AB06D2">
        <w:rPr>
          <w:rFonts w:ascii="Times New Roman" w:hAnsi="Times New Roman" w:cs="Times New Roman"/>
          <w:sz w:val="24"/>
          <w:szCs w:val="24"/>
          <w:lang w:val="el-GR"/>
        </w:rPr>
        <w:t>την ημερομηνία εξέτασ</w:t>
      </w:r>
      <w:r w:rsidR="00AB06D2" w:rsidRPr="00AB06D2">
        <w:rPr>
          <w:rFonts w:ascii="Times New Roman" w:hAnsi="Times New Roman" w:cs="Times New Roman"/>
          <w:sz w:val="24"/>
          <w:szCs w:val="24"/>
          <w:lang w:val="el-GR"/>
        </w:rPr>
        <w:t>ης του μαθήματος τον Σεπτέμβριο</w:t>
      </w:r>
      <w:r w:rsidR="00AB06D2" w:rsidRPr="00AB06D2">
        <w:rPr>
          <w:rFonts w:ascii="Times New Roman" w:hAnsi="Times New Roman" w:cs="Times New Roman"/>
          <w:sz w:val="24"/>
          <w:szCs w:val="24"/>
        </w:rPr>
        <w:t>:</w:t>
      </w:r>
    </w:p>
    <w:p w:rsidR="00B74999" w:rsidRPr="00AB06D2" w:rsidRDefault="00B74999" w:rsidP="00B7499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 Συζήτησε </w:t>
      </w:r>
      <w:r w:rsidRPr="00AB06D2">
        <w:rPr>
          <w:rFonts w:ascii="Times New Roman" w:hAnsi="Times New Roman" w:cs="Times New Roman"/>
          <w:sz w:val="24"/>
          <w:szCs w:val="24"/>
          <w:u w:val="single"/>
        </w:rPr>
        <w:t>συγκριτικά</w:t>
      </w:r>
      <w:r w:rsidR="00EE07D6" w:rsidRPr="00AB06D2">
        <w:rPr>
          <w:rFonts w:ascii="Times New Roman" w:hAnsi="Times New Roman" w:cs="Times New Roman"/>
          <w:sz w:val="24"/>
          <w:szCs w:val="24"/>
        </w:rPr>
        <w:t xml:space="preserve"> το </w:t>
      </w:r>
      <w:r w:rsidR="00EE07D6" w:rsidRPr="00AB06D2">
        <w:rPr>
          <w:rFonts w:ascii="Times New Roman" w:hAnsi="Times New Roman" w:cs="Times New Roman"/>
          <w:sz w:val="24"/>
          <w:szCs w:val="24"/>
          <w:lang w:val="el-GR"/>
        </w:rPr>
        <w:t>πολιτικό θέατρο του Πισκάτορ και του Μέγερχολντ με αναφορές σε συγκεκριμένα παραδείγματα από παραστάσεις</w:t>
      </w:r>
    </w:p>
    <w:p w:rsidR="00B74999" w:rsidRPr="00AB06D2" w:rsidRDefault="00B74999" w:rsidP="00B74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B74999" w:rsidP="00EE07D6">
      <w:pPr>
        <w:pStyle w:val="ListParagraph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  </w:t>
      </w:r>
      <w:r w:rsidR="00EE07D6" w:rsidRPr="00AB06D2">
        <w:rPr>
          <w:rFonts w:ascii="Times New Roman" w:hAnsi="Times New Roman" w:cs="Times New Roman"/>
          <w:sz w:val="24"/>
          <w:szCs w:val="24"/>
        </w:rPr>
        <w:t xml:space="preserve">Ποια στοιχεία επικού θεάτρου διακρίνεις στην </w:t>
      </w:r>
      <w:r w:rsidR="00EE07D6" w:rsidRPr="00AB06D2">
        <w:rPr>
          <w:rFonts w:ascii="Times New Roman" w:hAnsi="Times New Roman" w:cs="Times New Roman"/>
          <w:i/>
          <w:sz w:val="24"/>
          <w:szCs w:val="24"/>
        </w:rPr>
        <w:t>Όπερα της Πεντάρας</w:t>
      </w:r>
      <w:r w:rsidR="00EE07D6" w:rsidRPr="00AB06D2">
        <w:rPr>
          <w:rFonts w:ascii="Times New Roman" w:hAnsi="Times New Roman" w:cs="Times New Roman"/>
          <w:sz w:val="24"/>
          <w:szCs w:val="24"/>
        </w:rPr>
        <w:t xml:space="preserve"> του Μπρεχτ;  Πώς ερμηνεύεις το τέλος </w:t>
      </w:r>
      <w:r w:rsidR="00EE07D6" w:rsidRPr="00AB06D2">
        <w:rPr>
          <w:rFonts w:ascii="Times New Roman" w:hAnsi="Times New Roman" w:cs="Times New Roman"/>
          <w:i/>
          <w:sz w:val="24"/>
          <w:szCs w:val="24"/>
        </w:rPr>
        <w:t>στην Όπερα της Πεντάρας</w:t>
      </w:r>
      <w:r w:rsidR="00EE07D6" w:rsidRPr="00AB06D2">
        <w:rPr>
          <w:rFonts w:ascii="Times New Roman" w:hAnsi="Times New Roman" w:cs="Times New Roman"/>
          <w:sz w:val="24"/>
          <w:szCs w:val="24"/>
        </w:rPr>
        <w:t>;  Ποια είναι η τύχη του πρωταγωνιστή του έργου;  Υπάρχει εξέλιξη χαρακτήρων στο έργο;  Πώς θα περιέγραφες την πλοκή από υφολογική άποψη;  Ποια είναι η σχέση χαρακτήρων και πλοκής στο έργο;  Πώς παρουσιάζονται στοιχεία σήψης/φθοράς/διαφθοράς στο έργο;  Μπορεί να θεωρηθεί έργο πολιτικού προβληματισμού;  Πώς;  Επιτυγχάνει τον στόχο του;  Πώς κρίνεις την επιλογή του τίτλου στο έργο;  Τί γνωρίζεις για την πρώτη σκηνοθεσία του έργου αυτού;</w:t>
      </w:r>
    </w:p>
    <w:p w:rsidR="00783B53" w:rsidRPr="00AB06D2" w:rsidRDefault="00783B53" w:rsidP="00EE07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B53" w:rsidRPr="00AB06D2" w:rsidRDefault="00783B53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Οι εργασίες έχουν μέγιστη έκταση 2.000 λέξεις έκαστη και πρέπει να είναι δακτυλογραφημένες σε διπλό διάστημα.  Εργασίες με αντιγραφές θα μηδενίζονται.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Ποσόστωση της βαθμολογίας: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B06D2">
        <w:rPr>
          <w:rFonts w:ascii="Times New Roman" w:hAnsi="Times New Roman" w:cs="Times New Roman"/>
          <w:sz w:val="24"/>
          <w:szCs w:val="24"/>
          <w:lang w:val="el-GR"/>
        </w:rPr>
        <w:t>Εργασία 1</w:t>
      </w:r>
      <w:r w:rsidRPr="00AB06D2">
        <w:rPr>
          <w:rFonts w:ascii="Times New Roman" w:hAnsi="Times New Roman" w:cs="Times New Roman"/>
          <w:sz w:val="24"/>
          <w:szCs w:val="24"/>
        </w:rPr>
        <w:t xml:space="preserve">: 50% </w:t>
      </w:r>
      <w:r w:rsidRPr="00AB06D2">
        <w:rPr>
          <w:rFonts w:ascii="Times New Roman" w:hAnsi="Times New Roman" w:cs="Times New Roman"/>
          <w:sz w:val="24"/>
          <w:szCs w:val="24"/>
          <w:lang w:val="el-GR"/>
        </w:rPr>
        <w:t>της βαθμολογίας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B06D2">
        <w:rPr>
          <w:rFonts w:ascii="Times New Roman" w:hAnsi="Times New Roman" w:cs="Times New Roman"/>
          <w:sz w:val="24"/>
          <w:szCs w:val="24"/>
          <w:lang w:val="el-GR"/>
        </w:rPr>
        <w:t>Εργασία 2</w:t>
      </w:r>
      <w:r w:rsidRPr="00AB06D2">
        <w:rPr>
          <w:rFonts w:ascii="Times New Roman" w:hAnsi="Times New Roman" w:cs="Times New Roman"/>
          <w:sz w:val="24"/>
          <w:szCs w:val="24"/>
        </w:rPr>
        <w:t xml:space="preserve">: 50% </w:t>
      </w:r>
      <w:r w:rsidRPr="00AB06D2">
        <w:rPr>
          <w:rFonts w:ascii="Times New Roman" w:hAnsi="Times New Roman" w:cs="Times New Roman"/>
          <w:sz w:val="24"/>
          <w:szCs w:val="24"/>
          <w:lang w:val="el-GR"/>
        </w:rPr>
        <w:t>της βαθμολογίας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l-GR"/>
        </w:rPr>
        <w:t>Η ύλη του μαθήματος βασίζεται στα εξής</w:t>
      </w:r>
      <w:r w:rsidRPr="00AB06D2">
        <w:rPr>
          <w:rFonts w:ascii="Times New Roman" w:hAnsi="Times New Roman" w:cs="Times New Roman"/>
          <w:sz w:val="24"/>
          <w:szCs w:val="24"/>
        </w:rPr>
        <w:t>:</w:t>
      </w:r>
    </w:p>
    <w:p w:rsidR="00EE07D6" w:rsidRPr="00AB06D2" w:rsidRDefault="00EE07D6" w:rsidP="00783B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07D6" w:rsidRPr="00AB06D2" w:rsidRDefault="00EE07D6" w:rsidP="00AB06D2">
      <w:pPr>
        <w:pStyle w:val="BodyText"/>
        <w:spacing w:line="276" w:lineRule="auto"/>
        <w:rPr>
          <w:rFonts w:ascii="Times New Roman" w:hAnsi="Times New Roman"/>
          <w:b/>
          <w:szCs w:val="24"/>
        </w:rPr>
      </w:pPr>
      <w:r w:rsidRPr="00AB06D2">
        <w:rPr>
          <w:rFonts w:ascii="Times New Roman" w:hAnsi="Times New Roman"/>
          <w:b/>
          <w:szCs w:val="24"/>
        </w:rPr>
        <w:t>Το πολιτικό θέατρο στη Σοβιετική Ένωση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AB06D2">
        <w:rPr>
          <w:rFonts w:ascii="Times New Roman" w:hAnsi="Times New Roman" w:cs="Times New Roman"/>
          <w:sz w:val="24"/>
          <w:szCs w:val="24"/>
        </w:rPr>
        <w:t xml:space="preserve"> μετά την σοβιετική επανάσταση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Pr="00AB06D2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B06D2">
        <w:rPr>
          <w:rFonts w:ascii="Times New Roman" w:hAnsi="Times New Roman" w:cs="Times New Roman"/>
          <w:sz w:val="24"/>
          <w:szCs w:val="24"/>
        </w:rPr>
        <w:t>, 81-124.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Meyerhold</w:t>
      </w:r>
      <w:r w:rsidRPr="00AB06D2">
        <w:rPr>
          <w:rFonts w:ascii="Times New Roman" w:hAnsi="Times New Roman" w:cs="Times New Roman"/>
          <w:sz w:val="24"/>
          <w:szCs w:val="24"/>
        </w:rPr>
        <w:t>, «Το πλανόδιο θέατρο», στο Μέγιερχολντ, Κείμενα για το θέατρο, 121-150.</w:t>
      </w:r>
    </w:p>
    <w:p w:rsidR="00EE07D6" w:rsidRPr="00AB06D2" w:rsidRDefault="00EE07D6" w:rsidP="00AB06D2">
      <w:pPr>
        <w:pStyle w:val="BodyText"/>
        <w:spacing w:line="276" w:lineRule="auto"/>
        <w:rPr>
          <w:rFonts w:ascii="Times New Roman" w:hAnsi="Times New Roman"/>
          <w:b/>
          <w:szCs w:val="24"/>
        </w:rPr>
      </w:pP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t>Το πολιτικό θέατρο στη Γερμανία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 Εξπρεσιονισμός,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AB06D2">
        <w:rPr>
          <w:rFonts w:ascii="Times New Roman" w:hAnsi="Times New Roman" w:cs="Times New Roman"/>
          <w:sz w:val="24"/>
          <w:szCs w:val="24"/>
        </w:rPr>
        <w:t xml:space="preserve"> και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Pr="00AB06D2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B06D2">
        <w:rPr>
          <w:rFonts w:ascii="Times New Roman" w:hAnsi="Times New Roman" w:cs="Times New Roman"/>
          <w:sz w:val="24"/>
          <w:szCs w:val="24"/>
        </w:rPr>
        <w:t>, 13-67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Piscator</w:t>
      </w:r>
      <w:r w:rsidRPr="00AB06D2">
        <w:rPr>
          <w:rFonts w:ascii="Times New Roman" w:hAnsi="Times New Roman" w:cs="Times New Roman"/>
          <w:sz w:val="24"/>
          <w:szCs w:val="24"/>
        </w:rPr>
        <w:t xml:space="preserve">, «Το θέατρο έχει την δυνατότητα να ανήκει στον αιώνα μας» στο        </w:t>
      </w:r>
      <w:r w:rsidRPr="00AB06D2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AB06D2">
        <w:rPr>
          <w:rFonts w:ascii="Times New Roman" w:hAnsi="Times New Roman" w:cs="Times New Roman"/>
          <w:sz w:val="24"/>
          <w:szCs w:val="24"/>
        </w:rPr>
        <w:t xml:space="preserve"> 77-80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B06D2">
        <w:rPr>
          <w:rFonts w:ascii="Times New Roman" w:hAnsi="Times New Roman" w:cs="Times New Roman"/>
          <w:sz w:val="24"/>
          <w:szCs w:val="24"/>
        </w:rPr>
        <w:t xml:space="preserve">. </w:t>
      </w:r>
      <w:r w:rsidRPr="00AB06D2"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AB06D2">
        <w:rPr>
          <w:rFonts w:ascii="Times New Roman" w:hAnsi="Times New Roman" w:cs="Times New Roman"/>
          <w:sz w:val="24"/>
          <w:szCs w:val="24"/>
        </w:rPr>
        <w:t xml:space="preserve">, «Σκηνή του δρόμου» στο </w:t>
      </w:r>
      <w:r w:rsidRPr="00AB06D2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AB06D2"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Μπ. Μπρεχτ, </w:t>
      </w:r>
      <w:r w:rsidRPr="00AB06D2">
        <w:rPr>
          <w:rFonts w:ascii="Times New Roman" w:hAnsi="Times New Roman" w:cs="Times New Roman"/>
          <w:i/>
          <w:sz w:val="24"/>
          <w:szCs w:val="24"/>
        </w:rPr>
        <w:t>Η Όπερα της Πεντάρας</w:t>
      </w:r>
      <w:r w:rsidRPr="00AB06D2">
        <w:rPr>
          <w:rFonts w:ascii="Times New Roman" w:hAnsi="Times New Roman" w:cs="Times New Roman"/>
          <w:sz w:val="24"/>
          <w:szCs w:val="24"/>
        </w:rPr>
        <w:t>, Μτφ. Σ. Ματζίρη, Δωδώνη, 1995.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 xml:space="preserve">Τζ. Ντασέν, </w:t>
      </w:r>
      <w:r w:rsidRPr="00AB06D2">
        <w:rPr>
          <w:rFonts w:ascii="Times New Roman" w:hAnsi="Times New Roman" w:cs="Times New Roman"/>
          <w:i/>
          <w:sz w:val="24"/>
          <w:szCs w:val="24"/>
        </w:rPr>
        <w:t>Η Δοκιμή</w:t>
      </w:r>
      <w:r w:rsidRPr="00AB06D2">
        <w:rPr>
          <w:rFonts w:ascii="Times New Roman" w:hAnsi="Times New Roman" w:cs="Times New Roman"/>
          <w:sz w:val="24"/>
          <w:szCs w:val="24"/>
        </w:rPr>
        <w:t xml:space="preserve"> ταινία, 1974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AB06D2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B06D2">
        <w:rPr>
          <w:rFonts w:ascii="Times New Roman" w:hAnsi="Times New Roman" w:cs="Times New Roman"/>
          <w:b/>
          <w:sz w:val="24"/>
          <w:szCs w:val="24"/>
        </w:rPr>
        <w:lastRenderedPageBreak/>
        <w:t>Πρωτοπορίες και θέατρο: φουτουρισμός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Pr="00AB06D2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B06D2">
        <w:rPr>
          <w:rFonts w:ascii="Times New Roman" w:hAnsi="Times New Roman" w:cs="Times New Roman"/>
          <w:sz w:val="24"/>
          <w:szCs w:val="24"/>
        </w:rPr>
        <w:t xml:space="preserve">, το κεφάλαιο «Παράκαμψη από τον Ιταλικό Φουτουρισμό» </w:t>
      </w: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7D6" w:rsidRPr="00AB06D2" w:rsidRDefault="00EE07D6" w:rsidP="00AB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999" w:rsidRPr="00AB06D2" w:rsidRDefault="00B74999" w:rsidP="00783B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999" w:rsidRPr="00AB06D2" w:rsidRDefault="00B74999" w:rsidP="00B74999">
      <w:pPr>
        <w:rPr>
          <w:rFonts w:ascii="Times New Roman" w:hAnsi="Times New Roman" w:cs="Times New Roman"/>
          <w:sz w:val="24"/>
          <w:szCs w:val="24"/>
        </w:rPr>
      </w:pPr>
    </w:p>
    <w:p w:rsidR="0044332D" w:rsidRPr="00AB06D2" w:rsidRDefault="0044332D">
      <w:pPr>
        <w:rPr>
          <w:rFonts w:ascii="Times New Roman" w:hAnsi="Times New Roman" w:cs="Times New Roman"/>
          <w:sz w:val="24"/>
          <w:szCs w:val="24"/>
        </w:rPr>
      </w:pPr>
    </w:p>
    <w:sectPr w:rsidR="0044332D" w:rsidRPr="00AB06D2" w:rsidSect="00353A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BDB3F3"/>
    <w:multiLevelType w:val="singleLevel"/>
    <w:tmpl w:val="E0BDB3F3"/>
    <w:lvl w:ilvl="0">
      <w:start w:val="1"/>
      <w:numFmt w:val="decimal"/>
      <w:suff w:val="space"/>
      <w:lvlText w:val="%1."/>
      <w:lvlJc w:val="left"/>
    </w:lvl>
  </w:abstractNum>
  <w:abstractNum w:abstractNumId="1">
    <w:nsid w:val="1BDD139C"/>
    <w:multiLevelType w:val="hybridMultilevel"/>
    <w:tmpl w:val="B020678A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73EC"/>
    <w:multiLevelType w:val="hybridMultilevel"/>
    <w:tmpl w:val="A6CA1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655B"/>
    <w:multiLevelType w:val="hybridMultilevel"/>
    <w:tmpl w:val="38F43478"/>
    <w:lvl w:ilvl="0" w:tplc="4C3E3AC2">
      <w:start w:val="1"/>
      <w:numFmt w:val="decimal"/>
      <w:lvlText w:val="%1."/>
      <w:lvlJc w:val="left"/>
      <w:pPr>
        <w:ind w:left="720" w:hanging="360"/>
      </w:pPr>
      <w:rPr>
        <w:rFonts w:ascii="Times New Roman" w:eastAsia="Athens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1E7A"/>
    <w:multiLevelType w:val="hybridMultilevel"/>
    <w:tmpl w:val="8ADA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85E38"/>
    <w:multiLevelType w:val="hybridMultilevel"/>
    <w:tmpl w:val="D652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B2C13"/>
    <w:multiLevelType w:val="hybridMultilevel"/>
    <w:tmpl w:val="18C48A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B74999"/>
    <w:rsid w:val="0044332D"/>
    <w:rsid w:val="00783B53"/>
    <w:rsid w:val="00AB06D2"/>
    <w:rsid w:val="00B74999"/>
    <w:rsid w:val="00E856E5"/>
    <w:rsid w:val="00EE0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99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999"/>
    <w:pPr>
      <w:ind w:left="720"/>
      <w:contextualSpacing/>
    </w:pPr>
  </w:style>
  <w:style w:type="paragraph" w:styleId="BodyText">
    <w:name w:val="Body Text"/>
    <w:basedOn w:val="Normal"/>
    <w:link w:val="BodyTextChar"/>
    <w:rsid w:val="00EE07D6"/>
    <w:pPr>
      <w:widowControl w:val="0"/>
      <w:spacing w:after="0" w:line="240" w:lineRule="auto"/>
      <w:jc w:val="both"/>
    </w:pPr>
    <w:rPr>
      <w:rFonts w:ascii="Olympus" w:eastAsia="Athens" w:hAnsi="Olympus" w:cs="Times New Roman"/>
      <w:sz w:val="24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rsid w:val="00EE07D6"/>
    <w:rPr>
      <w:rFonts w:ascii="Olympus" w:eastAsia="Athens" w:hAnsi="Olympus" w:cs="Times New Roman"/>
      <w:sz w:val="24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2023-08-27T09:33:00Z</dcterms:created>
  <dcterms:modified xsi:type="dcterms:W3CDTF">2023-08-27T09:58:00Z</dcterms:modified>
</cp:coreProperties>
</file>