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l-GR"/>
        </w:rPr>
      </w:pPr>
      <w:r>
        <w:rPr>
          <w:lang w:val="el-GR"/>
        </w:rPr>
        <w:t>Ιστορία</w:t>
      </w:r>
      <w:r>
        <w:rPr>
          <w:rFonts w:hint="default"/>
          <w:lang w:val="el-GR"/>
        </w:rPr>
        <w:t xml:space="preserve"> και Δραματολογία Παγκοσμίου Θεάτρου </w:t>
      </w:r>
      <w:r>
        <w:rPr>
          <w:rFonts w:hint="default"/>
          <w:lang w:val="en-US"/>
        </w:rPr>
        <w:t xml:space="preserve">IV: </w:t>
      </w:r>
      <w:r>
        <w:rPr>
          <w:rFonts w:hint="default"/>
          <w:lang w:val="el-GR"/>
        </w:rPr>
        <w:t>Εικοστός Αιώνας</w:t>
      </w:r>
    </w:p>
    <w:p>
      <w:r>
        <w:t>Διδάσκουσα: Μαρίνα Κοτζαμάνη</w:t>
      </w:r>
    </w:p>
    <w:p>
      <w:r>
        <w:rPr>
          <w:lang w:val="en-US"/>
        </w:rPr>
        <w:t>m</w:t>
      </w:r>
      <w:r>
        <w:t>.</w:t>
      </w:r>
      <w:r>
        <w:rPr>
          <w:lang w:val="en-US"/>
        </w:rPr>
        <w:t>a</w:t>
      </w:r>
      <w:r>
        <w:t>.</w:t>
      </w:r>
      <w:r>
        <w:rPr>
          <w:lang w:val="en-US"/>
        </w:rPr>
        <w:t>kotzamani</w:t>
      </w:r>
      <w:r>
        <w:t>@</w:t>
      </w:r>
      <w:r>
        <w:rPr>
          <w:lang w:val="en-US"/>
        </w:rPr>
        <w:t>gmail</w:t>
      </w:r>
      <w:r>
        <w:t>.</w:t>
      </w:r>
      <w:r>
        <w:rPr>
          <w:lang w:val="en-US"/>
        </w:rPr>
        <w:t>com</w:t>
      </w:r>
    </w:p>
    <w:p/>
    <w:p>
      <w:pPr>
        <w:rPr>
          <w:lang w:val="en-US"/>
        </w:rPr>
      </w:pPr>
      <w:r>
        <w:t>Εργασία</w:t>
      </w:r>
    </w:p>
    <w:p>
      <w:pPr>
        <w:ind w:firstLine="360"/>
        <w:rPr>
          <w:rFonts w:hint="default"/>
          <w:lang w:val="el-GR"/>
        </w:rPr>
      </w:pPr>
      <w:r>
        <w:t xml:space="preserve">Ημερομηνία παράδοσης: </w:t>
      </w:r>
      <w:r>
        <w:rPr>
          <w:rFonts w:hint="default"/>
          <w:lang w:val="el-GR"/>
        </w:rPr>
        <w:t>26/5/2022</w:t>
      </w:r>
    </w:p>
    <w:p>
      <w:pPr>
        <w:ind w:firstLine="360"/>
      </w:pPr>
      <w:r>
        <w:t>Την εργασία μπορείτε να αναλάβετε σε ομάδες των δύο ατόμων</w:t>
      </w:r>
    </w:p>
    <w:p>
      <w:pPr>
        <w:ind w:left="360"/>
      </w:pPr>
      <w:r>
        <w:t>Μέγιστη έκταση εργασίας: 2000</w:t>
      </w:r>
      <w:bookmarkStart w:id="0" w:name="_GoBack"/>
      <w:bookmarkEnd w:id="0"/>
      <w:r>
        <w:t xml:space="preserve"> λέξεις.  Η εργασία πρέπει να είναι δακτυλογραφημένη και η διάταξη των γραματοσειρών σε διπλό διάστημα.</w:t>
      </w:r>
    </w:p>
    <w:p/>
    <w:p>
      <w:r>
        <w:t>Θέμα</w:t>
      </w:r>
    </w:p>
    <w:p>
      <w:pPr>
        <w:rPr>
          <w:rFonts w:hint="default"/>
          <w:lang w:val="en-US"/>
        </w:rPr>
      </w:pPr>
      <w:r>
        <w:rPr>
          <w:rFonts w:hint="default"/>
          <w:lang w:val="el-GR"/>
        </w:rPr>
        <w:t xml:space="preserve">Πώς θα σκηνοθετούσατε </w:t>
      </w:r>
      <w:r>
        <w:rPr>
          <w:rFonts w:hint="default"/>
          <w:u w:val="single"/>
          <w:lang w:val="el-GR"/>
        </w:rPr>
        <w:t>ένα</w:t>
      </w:r>
      <w:r>
        <w:rPr>
          <w:rFonts w:hint="default"/>
          <w:lang w:val="el-GR"/>
        </w:rPr>
        <w:t xml:space="preserve"> από τα παρακάτω νατουραλιστικά έργα ως επικό θέατρο</w:t>
      </w:r>
      <w:r>
        <w:rPr>
          <w:rFonts w:hint="default"/>
          <w:lang w:val="en-US"/>
        </w:rPr>
        <w:t xml:space="preserve">;  </w:t>
      </w:r>
    </w:p>
    <w:p>
      <w:pPr>
        <w:numPr>
          <w:ilvl w:val="0"/>
          <w:numId w:val="1"/>
        </w:numPr>
        <w:rPr>
          <w:rFonts w:hint="default"/>
          <w:lang w:val="el-GR"/>
        </w:rPr>
      </w:pPr>
      <w:r>
        <w:rPr>
          <w:rFonts w:hint="default"/>
          <w:lang w:val="el-GR"/>
        </w:rPr>
        <w:t xml:space="preserve"> </w:t>
      </w:r>
      <w:r>
        <w:rPr>
          <w:rFonts w:hint="default"/>
          <w:i/>
          <w:iCs/>
          <w:lang w:val="el-GR"/>
        </w:rPr>
        <w:t>Το σπίτι της Κούκλας</w:t>
      </w:r>
      <w:r>
        <w:rPr>
          <w:rFonts w:hint="default"/>
          <w:lang w:val="el-GR"/>
        </w:rPr>
        <w:t xml:space="preserve"> του Ίψεν</w:t>
      </w:r>
    </w:p>
    <w:p>
      <w:pPr>
        <w:numPr>
          <w:ilvl w:val="0"/>
          <w:numId w:val="1"/>
        </w:numPr>
        <w:rPr>
          <w:rFonts w:hint="default"/>
          <w:lang w:val="el-GR"/>
        </w:rPr>
      </w:pPr>
      <w:r>
        <w:rPr>
          <w:rFonts w:hint="default"/>
          <w:i/>
          <w:iCs/>
          <w:lang w:val="el-GR"/>
        </w:rPr>
        <w:t>Οι υφαντές</w:t>
      </w:r>
      <w:r>
        <w:rPr>
          <w:rFonts w:hint="default"/>
          <w:lang w:val="el-GR"/>
        </w:rPr>
        <w:t xml:space="preserve"> του Χάουπμαν</w:t>
      </w:r>
    </w:p>
    <w:p>
      <w:pPr>
        <w:numPr>
          <w:ilvl w:val="0"/>
          <w:numId w:val="1"/>
        </w:numPr>
        <w:rPr>
          <w:rFonts w:hint="default"/>
          <w:lang w:val="el-GR"/>
        </w:rPr>
      </w:pPr>
      <w:r>
        <w:rPr>
          <w:rFonts w:hint="default"/>
          <w:i/>
          <w:iCs/>
          <w:lang w:val="el-GR"/>
        </w:rPr>
        <w:t>Στο βυθό</w:t>
      </w:r>
      <w:r>
        <w:rPr>
          <w:rFonts w:hint="default"/>
          <w:lang w:val="el-GR"/>
        </w:rPr>
        <w:t xml:space="preserve"> του Γκόρκι</w:t>
      </w:r>
    </w:p>
    <w:p/>
    <w:p>
      <w:pPr>
        <w:rPr>
          <w:rFonts w:hint="default"/>
          <w:lang w:val="el-GR"/>
        </w:rPr>
      </w:pPr>
      <w:r>
        <w:rPr>
          <w:rFonts w:hint="default"/>
          <w:lang w:val="el-GR"/>
        </w:rPr>
        <w:t xml:space="preserve">Προκειμένου να να διεκπεραιώσετε την εργασία αυτή θα πρέπει να μελετήσετε τις σκηνοθεσίες του Μπρεχτ και του Πισκάτορ καθώς και την θεωρία του Μπρεχτ σχετικά με το επικό θέατρο.  Στην εργασία θα επισημάνετε και ποιές αλλαγές ενδεχομένως θα ήταν απαραίτητες και ως προς την δραματουργία.   </w:t>
      </w:r>
      <w:r>
        <w:t>Μπορείτε να συμπεριλάβετε στην εργασία σχέδια του σκηνικού ή/και κοστουμιών.</w:t>
      </w:r>
      <w:r>
        <w:rPr>
          <w:rFonts w:hint="default"/>
          <w:lang w:val="el-GR"/>
        </w:rPr>
        <w:t xml:space="preserve">  Είναι απαραίτητο να αιτιολογήσετε τις επιλογές σας και επίσης να εξηγήσετε την προσέγγιση του Μπρεχτ.  Παρακαλώ να αναφέρετε επίσης ποιές παραστάσεις του Μπρεχτ ή και του Πισκάτορ χρησιμοπείτε ως πρότυπα.  Μπορεί να σας βοηθήσει να έχετε υπόψιν ως παράδειγμα επικής προσέγγισης και την ταινία</w:t>
      </w:r>
      <w:r>
        <w:rPr>
          <w:rFonts w:hint="default"/>
          <w:i/>
          <w:iCs/>
          <w:lang w:val="el-GR"/>
        </w:rPr>
        <w:t xml:space="preserve"> Δοκιμή</w:t>
      </w:r>
      <w:r>
        <w:rPr>
          <w:rFonts w:hint="default"/>
          <w:lang w:val="el-GR"/>
        </w:rPr>
        <w:t xml:space="preserve"> του Ντασέν.</w:t>
      </w:r>
    </w:p>
    <w:p>
      <w:pPr>
        <w:rPr>
          <w:rFonts w:hint="default"/>
          <w:lang w:val="el-GR"/>
        </w:rPr>
      </w:pPr>
    </w:p>
    <w:p/>
    <w:p/>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BDB3F3"/>
    <w:multiLevelType w:val="singleLevel"/>
    <w:tmpl w:val="E0BDB3F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5B1148"/>
    <w:rsid w:val="06D708B2"/>
    <w:rsid w:val="158F27E5"/>
    <w:rsid w:val="215B11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Office_11.2.0.11074_F1E327BC-269C-435d-A152-05C5408002CA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2022-04-13T10:15:00Z</dcterms:created>
  <dc:creator>user</dc:creator>
  <cp:lastModifiedBy>user</cp:lastModifiedBy>
  <dcterms:modified xsi:type="dcterms:W3CDTF">2022-04-26T19:58:43Z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1260805586E04AB19C9009DBA4C04C07</vt:lpwstr>
  </property>
</Properties>
</file>