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44FD" w14:textId="77777777" w:rsidR="00102351" w:rsidRDefault="00102351" w:rsidP="00102351">
      <w:pPr>
        <w:spacing w:after="0"/>
        <w:jc w:val="center"/>
        <w:rPr>
          <w:rFonts w:ascii="Times New Roman" w:hAnsi="Times New Roman" w:cs="Times New Roman"/>
          <w:b/>
          <w:sz w:val="24"/>
          <w:szCs w:val="24"/>
        </w:rPr>
      </w:pPr>
      <w:r w:rsidRPr="00001DAF">
        <w:rPr>
          <w:rFonts w:ascii="Times New Roman" w:hAnsi="Times New Roman" w:cs="Times New Roman"/>
          <w:b/>
          <w:sz w:val="24"/>
          <w:szCs w:val="24"/>
        </w:rPr>
        <w:t>Σκηνοθετικά Ρεύματα</w:t>
      </w:r>
    </w:p>
    <w:p w14:paraId="6FB27D97" w14:textId="77777777" w:rsidR="00102351" w:rsidRPr="00CB05BF" w:rsidRDefault="00102351" w:rsidP="00102351">
      <w:pPr>
        <w:spacing w:after="0"/>
        <w:jc w:val="center"/>
        <w:rPr>
          <w:rFonts w:ascii="Times New Roman" w:hAnsi="Times New Roman" w:cs="Times New Roman"/>
          <w:sz w:val="24"/>
          <w:szCs w:val="24"/>
        </w:rPr>
      </w:pPr>
      <w:r w:rsidRPr="00CB05BF">
        <w:rPr>
          <w:rFonts w:ascii="Times New Roman" w:hAnsi="Times New Roman" w:cs="Times New Roman"/>
          <w:sz w:val="24"/>
          <w:szCs w:val="24"/>
        </w:rPr>
        <w:t xml:space="preserve">Διδάσκουσα: Μαρίνα </w:t>
      </w:r>
      <w:proofErr w:type="spellStart"/>
      <w:r w:rsidRPr="00CB05BF">
        <w:rPr>
          <w:rFonts w:ascii="Times New Roman" w:hAnsi="Times New Roman" w:cs="Times New Roman"/>
          <w:sz w:val="24"/>
          <w:szCs w:val="24"/>
        </w:rPr>
        <w:t>Κοτζαμάνη</w:t>
      </w:r>
      <w:proofErr w:type="spellEnd"/>
    </w:p>
    <w:p w14:paraId="2D890856" w14:textId="19BC1CDA" w:rsidR="00102351" w:rsidRPr="00102351" w:rsidRDefault="00102351" w:rsidP="00102351">
      <w:pPr>
        <w:spacing w:after="0"/>
        <w:jc w:val="center"/>
        <w:rPr>
          <w:rFonts w:ascii="Times New Roman" w:hAnsi="Times New Roman" w:cs="Times New Roman"/>
          <w:b/>
          <w:sz w:val="24"/>
          <w:szCs w:val="24"/>
          <w:lang/>
        </w:rPr>
      </w:pPr>
      <w:r>
        <w:rPr>
          <w:rFonts w:ascii="Times New Roman" w:hAnsi="Times New Roman" w:cs="Times New Roman"/>
          <w:b/>
          <w:sz w:val="24"/>
          <w:szCs w:val="24"/>
        </w:rPr>
        <w:t xml:space="preserve">Ύλη εξεταστικής </w:t>
      </w:r>
      <w:r>
        <w:rPr>
          <w:rFonts w:ascii="Times New Roman" w:hAnsi="Times New Roman" w:cs="Times New Roman"/>
          <w:b/>
          <w:sz w:val="24"/>
          <w:szCs w:val="24"/>
          <w:lang/>
        </w:rPr>
        <w:t>Σεπτεμβρίου 2025</w:t>
      </w:r>
    </w:p>
    <w:p w14:paraId="7D119618" w14:textId="77777777" w:rsidR="00102351" w:rsidRPr="00001DAF" w:rsidRDefault="00102351" w:rsidP="00102351">
      <w:pPr>
        <w:spacing w:after="0"/>
        <w:jc w:val="center"/>
        <w:rPr>
          <w:rFonts w:ascii="Times New Roman" w:eastAsia="Times New Roman" w:hAnsi="Times New Roman" w:cs="Times New Roman"/>
          <w:sz w:val="24"/>
          <w:szCs w:val="24"/>
        </w:rPr>
      </w:pPr>
    </w:p>
    <w:p w14:paraId="26B8022B" w14:textId="77777777" w:rsidR="00102351" w:rsidRDefault="00102351" w:rsidP="00102351">
      <w:pPr>
        <w:spacing w:after="0"/>
        <w:jc w:val="both"/>
        <w:rPr>
          <w:rFonts w:ascii="Times New Roman" w:eastAsia="Times New Roman" w:hAnsi="Times New Roman" w:cs="Times New Roman"/>
          <w:sz w:val="24"/>
          <w:szCs w:val="24"/>
        </w:rPr>
      </w:pPr>
    </w:p>
    <w:p w14:paraId="7C37F160" w14:textId="77777777" w:rsidR="00102351" w:rsidRPr="00CB05BF" w:rsidRDefault="00102351" w:rsidP="00102351">
      <w:pPr>
        <w:spacing w:after="0"/>
        <w:jc w:val="both"/>
        <w:rPr>
          <w:rFonts w:ascii="Times New Roman" w:eastAsia="Times New Roman" w:hAnsi="Times New Roman" w:cs="Times New Roman"/>
          <w:b/>
          <w:sz w:val="24"/>
          <w:szCs w:val="24"/>
        </w:rPr>
      </w:pPr>
      <w:r w:rsidRPr="00CB05BF">
        <w:rPr>
          <w:rFonts w:ascii="Times New Roman" w:eastAsia="Times New Roman" w:hAnsi="Times New Roman" w:cs="Times New Roman"/>
          <w:b/>
          <w:sz w:val="24"/>
          <w:szCs w:val="24"/>
        </w:rPr>
        <w:t>Περιγραφή μαθήματος</w:t>
      </w:r>
    </w:p>
    <w:p w14:paraId="0933F434" w14:textId="77777777" w:rsidR="00102351" w:rsidRPr="006131B3" w:rsidRDefault="00102351" w:rsidP="0010235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001DAF">
        <w:rPr>
          <w:rFonts w:ascii="Times New Roman" w:eastAsia="Times New Roman" w:hAnsi="Times New Roman" w:cs="Times New Roman"/>
          <w:sz w:val="24"/>
          <w:szCs w:val="24"/>
          <w:vertAlign w:val="superscript"/>
        </w:rPr>
        <w:t>ου</w:t>
      </w:r>
      <w:r w:rsidRPr="00001DAF">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w:t>
      </w:r>
      <w:r>
        <w:rPr>
          <w:rFonts w:ascii="Times New Roman" w:eastAsia="Times New Roman" w:hAnsi="Times New Roman" w:cs="Times New Roman"/>
          <w:sz w:val="24"/>
          <w:szCs w:val="24"/>
        </w:rPr>
        <w:t xml:space="preserve">τα </w:t>
      </w:r>
      <w:proofErr w:type="spellStart"/>
      <w:r>
        <w:rPr>
          <w:rFonts w:ascii="Times New Roman" w:eastAsia="Times New Roman" w:hAnsi="Times New Roman" w:cs="Times New Roman"/>
          <w:sz w:val="24"/>
          <w:szCs w:val="24"/>
        </w:rPr>
        <w:t>κινημάτα</w:t>
      </w:r>
      <w:proofErr w:type="spellEnd"/>
      <w:r>
        <w:rPr>
          <w:rFonts w:ascii="Times New Roman" w:eastAsia="Times New Roman" w:hAnsi="Times New Roman" w:cs="Times New Roman"/>
          <w:sz w:val="24"/>
          <w:szCs w:val="24"/>
        </w:rPr>
        <w:t xml:space="preserve"> της πρωτοπορίας</w:t>
      </w:r>
      <w:r w:rsidRPr="00001DAF">
        <w:rPr>
          <w:rFonts w:ascii="Times New Roman" w:eastAsia="Times New Roman" w:hAnsi="Times New Roman" w:cs="Times New Roman"/>
          <w:sz w:val="24"/>
          <w:szCs w:val="24"/>
        </w:rPr>
        <w:t xml:space="preserve">.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001DAF">
        <w:rPr>
          <w:rFonts w:ascii="Times New Roman" w:eastAsia="Times New Roman" w:hAnsi="Times New Roman" w:cs="Times New Roman"/>
          <w:sz w:val="24"/>
          <w:szCs w:val="24"/>
        </w:rPr>
        <w:t>Antoine</w:t>
      </w:r>
      <w:proofErr w:type="spellEnd"/>
      <w:r w:rsidRPr="00001DAF">
        <w:rPr>
          <w:rFonts w:ascii="Times New Roman" w:eastAsia="Times New Roman" w:hAnsi="Times New Roman" w:cs="Times New Roman"/>
          <w:sz w:val="24"/>
          <w:szCs w:val="24"/>
        </w:rPr>
        <w:t xml:space="preserve">, C. </w:t>
      </w:r>
      <w:proofErr w:type="spellStart"/>
      <w:r w:rsidRPr="00001DAF">
        <w:rPr>
          <w:rFonts w:ascii="Times New Roman" w:eastAsia="Times New Roman" w:hAnsi="Times New Roman" w:cs="Times New Roman"/>
          <w:sz w:val="24"/>
          <w:szCs w:val="24"/>
        </w:rPr>
        <w:t>Stanislavsky</w:t>
      </w:r>
      <w:proofErr w:type="spellEnd"/>
      <w:r w:rsidRPr="00001DAF">
        <w:rPr>
          <w:rFonts w:ascii="Times New Roman" w:eastAsia="Times New Roman" w:hAnsi="Times New Roman" w:cs="Times New Roman"/>
          <w:sz w:val="24"/>
          <w:szCs w:val="24"/>
        </w:rPr>
        <w:t xml:space="preserve">, A. </w:t>
      </w:r>
      <w:proofErr w:type="spellStart"/>
      <w:r w:rsidRPr="00001DAF">
        <w:rPr>
          <w:rFonts w:ascii="Times New Roman" w:eastAsia="Times New Roman" w:hAnsi="Times New Roman" w:cs="Times New Roman"/>
          <w:sz w:val="24"/>
          <w:szCs w:val="24"/>
        </w:rPr>
        <w:t>App</w:t>
      </w:r>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και M. </w:t>
      </w:r>
      <w:proofErr w:type="spellStart"/>
      <w:r>
        <w:rPr>
          <w:rFonts w:ascii="Times New Roman" w:eastAsia="Times New Roman" w:hAnsi="Times New Roman" w:cs="Times New Roman"/>
          <w:sz w:val="24"/>
          <w:szCs w:val="24"/>
        </w:rPr>
        <w:t>Reinhardt</w:t>
      </w:r>
      <w:proofErr w:type="spellEnd"/>
      <w:r>
        <w:rPr>
          <w:rFonts w:ascii="Times New Roman" w:eastAsia="Times New Roman" w:hAnsi="Times New Roman" w:cs="Times New Roman"/>
          <w:sz w:val="24"/>
          <w:szCs w:val="24"/>
        </w:rPr>
        <w:t>.</w:t>
      </w:r>
    </w:p>
    <w:p w14:paraId="292C19FA" w14:textId="77777777" w:rsidR="00102351" w:rsidRPr="00C47333" w:rsidRDefault="00102351" w:rsidP="00102351">
      <w:pPr>
        <w:spacing w:after="0"/>
        <w:jc w:val="both"/>
        <w:rPr>
          <w:rFonts w:ascii="Times New Roman" w:eastAsia="Times New Roman" w:hAnsi="Times New Roman" w:cs="Times New Roman"/>
          <w:b/>
          <w:sz w:val="24"/>
          <w:szCs w:val="24"/>
        </w:rPr>
      </w:pPr>
    </w:p>
    <w:p w14:paraId="1BED504F" w14:textId="77777777" w:rsidR="00102351" w:rsidRPr="00001DAF" w:rsidRDefault="00102351" w:rsidP="00102351">
      <w:pPr>
        <w:spacing w:after="0"/>
        <w:jc w:val="both"/>
        <w:rPr>
          <w:rFonts w:ascii="Times New Roman" w:eastAsia="Times New Roman" w:hAnsi="Times New Roman" w:cs="Times New Roman"/>
          <w:b/>
          <w:sz w:val="24"/>
          <w:szCs w:val="24"/>
        </w:rPr>
      </w:pPr>
    </w:p>
    <w:p w14:paraId="7A2E9AEC" w14:textId="77777777" w:rsidR="00102351" w:rsidRPr="00001DAF" w:rsidRDefault="00102351" w:rsidP="00102351">
      <w:pPr>
        <w:spacing w:after="0"/>
        <w:jc w:val="both"/>
        <w:rPr>
          <w:rFonts w:ascii="Times New Roman" w:eastAsia="Times New Roman" w:hAnsi="Times New Roman" w:cs="Times New Roman"/>
          <w:b/>
          <w:sz w:val="24"/>
          <w:szCs w:val="24"/>
        </w:rPr>
      </w:pPr>
      <w:r w:rsidRPr="00001DAF">
        <w:rPr>
          <w:rFonts w:ascii="Times New Roman" w:eastAsia="Times New Roman" w:hAnsi="Times New Roman" w:cs="Times New Roman"/>
          <w:b/>
          <w:sz w:val="24"/>
          <w:szCs w:val="24"/>
        </w:rPr>
        <w:t>Κανονισμοί του μαθήματος</w:t>
      </w:r>
    </w:p>
    <w:p w14:paraId="68FA40B9" w14:textId="77777777" w:rsidR="00102351" w:rsidRDefault="00102351" w:rsidP="00102351">
      <w:pPr>
        <w:spacing w:after="0"/>
        <w:jc w:val="both"/>
        <w:rPr>
          <w:rFonts w:ascii="Times New Roman" w:eastAsia="Times New Roman" w:hAnsi="Times New Roman" w:cs="Times New Roman"/>
          <w:sz w:val="24"/>
          <w:szCs w:val="24"/>
        </w:rPr>
      </w:pPr>
    </w:p>
    <w:p w14:paraId="6391F61C" w14:textId="77777777" w:rsidR="00102351" w:rsidRDefault="00102351" w:rsidP="0010235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Η διδακτική ώρα του μαθήματος ανά εβδομάδα κατανέμεται σε διαλέξεις και εργαστήρια, στα οποία είναι απαραίτητη η συμμετοχή των φοιτητών/τριών μέσω προφορικών ασκήσεων που θα δίδονται στην τάξη.  Η συμμετοχή των φοιτητών/τριών στην διεξαγωγή του μαθήματος </w:t>
      </w:r>
      <w:proofErr w:type="spellStart"/>
      <w:r w:rsidRPr="00001DAF">
        <w:rPr>
          <w:rFonts w:ascii="Times New Roman" w:eastAsia="Times New Roman" w:hAnsi="Times New Roman" w:cs="Times New Roman"/>
          <w:sz w:val="24"/>
          <w:szCs w:val="24"/>
        </w:rPr>
        <w:t>προσμετράται</w:t>
      </w:r>
      <w:proofErr w:type="spellEnd"/>
      <w:r w:rsidRPr="00001DAF">
        <w:rPr>
          <w:rFonts w:ascii="Times New Roman" w:eastAsia="Times New Roman" w:hAnsi="Times New Roman" w:cs="Times New Roman"/>
          <w:sz w:val="24"/>
          <w:szCs w:val="24"/>
        </w:rPr>
        <w:t xml:space="preserve"> στην γενική βαθμολογία.  </w:t>
      </w:r>
    </w:p>
    <w:p w14:paraId="719B8881" w14:textId="77777777" w:rsidR="00102351" w:rsidRDefault="00102351" w:rsidP="00102351">
      <w:pPr>
        <w:spacing w:after="0"/>
        <w:jc w:val="both"/>
        <w:rPr>
          <w:rFonts w:ascii="Times New Roman" w:eastAsia="Times New Roman" w:hAnsi="Times New Roman" w:cs="Times New Roman"/>
          <w:sz w:val="24"/>
          <w:szCs w:val="24"/>
        </w:rPr>
      </w:pPr>
    </w:p>
    <w:p w14:paraId="76D0B21F" w14:textId="77777777" w:rsidR="00102351" w:rsidRPr="008647F6" w:rsidRDefault="00102351" w:rsidP="00102351">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sidRPr="008647F6">
        <w:rPr>
          <w:rFonts w:ascii="Times New Roman" w:eastAsia="Times New Roman" w:hAnsi="Times New Roman" w:cs="Times New Roman"/>
          <w:sz w:val="24"/>
          <w:szCs w:val="24"/>
        </w:rPr>
        <w:t>προσμετράται</w:t>
      </w:r>
      <w:proofErr w:type="spellEnd"/>
      <w:r w:rsidRPr="008647F6">
        <w:rPr>
          <w:rFonts w:ascii="Times New Roman" w:eastAsia="Times New Roman" w:hAnsi="Times New Roman" w:cs="Times New Roman"/>
          <w:sz w:val="24"/>
          <w:szCs w:val="24"/>
        </w:rPr>
        <w:t xml:space="preserve"> στην γενική βαθμολογία.  Στο μάθημα απαιτούνται 6 παρουσίες από όλους/</w:t>
      </w:r>
      <w:proofErr w:type="spellStart"/>
      <w:r w:rsidRPr="008647F6">
        <w:rPr>
          <w:rFonts w:ascii="Times New Roman" w:eastAsia="Times New Roman" w:hAnsi="Times New Roman" w:cs="Times New Roman"/>
          <w:sz w:val="24"/>
          <w:szCs w:val="24"/>
        </w:rPr>
        <w:t>ες</w:t>
      </w:r>
      <w:proofErr w:type="spellEnd"/>
      <w:r w:rsidRPr="008647F6">
        <w:rPr>
          <w:rFonts w:ascii="Times New Roman" w:eastAsia="Times New Roman" w:hAnsi="Times New Roman" w:cs="Times New Roman"/>
          <w:sz w:val="24"/>
          <w:szCs w:val="24"/>
        </w:rPr>
        <w:t xml:space="preserve"> τους φοιτητές/</w:t>
      </w:r>
      <w:proofErr w:type="spellStart"/>
      <w:r w:rsidRPr="008647F6">
        <w:rPr>
          <w:rFonts w:ascii="Times New Roman" w:eastAsia="Times New Roman" w:hAnsi="Times New Roman" w:cs="Times New Roman"/>
          <w:sz w:val="24"/>
          <w:szCs w:val="24"/>
        </w:rPr>
        <w:t>τριες</w:t>
      </w:r>
      <w:proofErr w:type="spellEnd"/>
      <w:r w:rsidRPr="008647F6">
        <w:rPr>
          <w:rFonts w:ascii="Times New Roman" w:eastAsia="Times New Roman" w:hAnsi="Times New Roman" w:cs="Times New Roman"/>
          <w:sz w:val="24"/>
          <w:szCs w:val="24"/>
        </w:rPr>
        <w:t xml:space="preserve">.   </w:t>
      </w:r>
    </w:p>
    <w:p w14:paraId="3F4E59CE" w14:textId="77777777" w:rsidR="00102351" w:rsidRPr="008647F6" w:rsidRDefault="00102351" w:rsidP="00102351">
      <w:pPr>
        <w:spacing w:after="0"/>
        <w:rPr>
          <w:rFonts w:ascii="Times New Roman" w:eastAsia="Times New Roman" w:hAnsi="Times New Roman" w:cs="Times New Roman"/>
          <w:sz w:val="24"/>
          <w:szCs w:val="24"/>
        </w:rPr>
      </w:pPr>
    </w:p>
    <w:p w14:paraId="3BD80821" w14:textId="77777777" w:rsidR="00102351" w:rsidRPr="008647F6" w:rsidRDefault="00102351" w:rsidP="00102351">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Εκτός από την τελική εξέταση, στο μάθημα αυτό απαιτείται μία μικρής έκτασης εργασία σε θέμα που θα καθοριστεί από την διδάσκουσα, καθώς και προφορικές ασκήσεις που θα διεξάγονται στην τάξη.  Η γραπτή εργασία πρέπει να είναι δακτυλογραφημένη σε διπλό διάστημα και η καθυστέρηση στην παράδοσή της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w:t>
      </w:r>
      <w:r>
        <w:rPr>
          <w:rFonts w:ascii="Times New Roman" w:eastAsia="Times New Roman" w:hAnsi="Times New Roman" w:cs="Times New Roman"/>
          <w:sz w:val="24"/>
          <w:szCs w:val="24"/>
        </w:rPr>
        <w:t>νται</w:t>
      </w:r>
      <w:r w:rsidRPr="008647F6">
        <w:rPr>
          <w:rFonts w:ascii="Times New Roman" w:eastAsia="Times New Roman" w:hAnsi="Times New Roman" w:cs="Times New Roman"/>
          <w:sz w:val="24"/>
          <w:szCs w:val="24"/>
        </w:rPr>
        <w:t xml:space="preserve"> ιδιαίτερα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πρωτοτυπία στην σκέψη,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φαντασία και </w:t>
      </w:r>
      <w:r>
        <w:rPr>
          <w:rFonts w:ascii="Times New Roman" w:eastAsia="Times New Roman" w:hAnsi="Times New Roman" w:cs="Times New Roman"/>
          <w:sz w:val="24"/>
          <w:szCs w:val="24"/>
        </w:rPr>
        <w:t>η</w:t>
      </w:r>
      <w:r w:rsidRPr="008647F6">
        <w:rPr>
          <w:rFonts w:ascii="Times New Roman" w:eastAsia="Times New Roman" w:hAnsi="Times New Roman" w:cs="Times New Roman"/>
          <w:sz w:val="24"/>
          <w:szCs w:val="24"/>
        </w:rPr>
        <w:t xml:space="preserve"> κριτική ικανότητα.  </w:t>
      </w:r>
    </w:p>
    <w:p w14:paraId="69BCC116" w14:textId="77777777" w:rsidR="00102351" w:rsidRPr="008647F6" w:rsidRDefault="00102351" w:rsidP="00102351">
      <w:pPr>
        <w:spacing w:after="0"/>
        <w:rPr>
          <w:rFonts w:ascii="Times New Roman" w:eastAsia="Times New Roman" w:hAnsi="Times New Roman" w:cs="Times New Roman"/>
          <w:sz w:val="24"/>
          <w:szCs w:val="24"/>
        </w:rPr>
      </w:pPr>
    </w:p>
    <w:p w14:paraId="094866CD" w14:textId="77777777" w:rsidR="00102351" w:rsidRPr="008647F6" w:rsidRDefault="00102351" w:rsidP="00102351">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t>Εργασίες με αντιγραφές θα μηδενίζονται και η αντιγραφή θα αποκλείει τον φοιτητή/</w:t>
      </w:r>
      <w:proofErr w:type="spellStart"/>
      <w:r w:rsidRPr="008647F6">
        <w:rPr>
          <w:rFonts w:ascii="Times New Roman" w:eastAsia="Times New Roman" w:hAnsi="Times New Roman" w:cs="Times New Roman"/>
          <w:sz w:val="24"/>
          <w:szCs w:val="24"/>
        </w:rPr>
        <w:t>τρια</w:t>
      </w:r>
      <w:proofErr w:type="spellEnd"/>
      <w:r w:rsidRPr="008647F6">
        <w:rPr>
          <w:rFonts w:ascii="Times New Roman" w:eastAsia="Times New Roman" w:hAnsi="Times New Roman" w:cs="Times New Roman"/>
          <w:sz w:val="24"/>
          <w:szCs w:val="24"/>
        </w:rPr>
        <w:t xml:space="preserve"> από την τελική εξέταση.  Αντιγραφή της εργασίας που θα παραδοθεί στην τελική εξέταση θα έχει ως αποτέλεσμα μηδενική βαθμολογία στο μάθημα συνολικά.</w:t>
      </w:r>
    </w:p>
    <w:p w14:paraId="399C78FA" w14:textId="77777777" w:rsidR="00102351" w:rsidRPr="008647F6" w:rsidRDefault="00102351" w:rsidP="00102351">
      <w:pPr>
        <w:spacing w:after="0"/>
        <w:rPr>
          <w:rFonts w:ascii="Times New Roman" w:eastAsia="Times New Roman" w:hAnsi="Times New Roman" w:cs="Times New Roman"/>
          <w:sz w:val="24"/>
          <w:szCs w:val="24"/>
        </w:rPr>
      </w:pPr>
    </w:p>
    <w:p w14:paraId="42D9D2A1" w14:textId="77777777" w:rsidR="00102351" w:rsidRDefault="00102351" w:rsidP="00102351">
      <w:pPr>
        <w:spacing w:after="0"/>
        <w:rPr>
          <w:rFonts w:ascii="Times New Roman" w:eastAsia="Times New Roman" w:hAnsi="Times New Roman" w:cs="Times New Roman"/>
          <w:sz w:val="24"/>
          <w:szCs w:val="24"/>
        </w:rPr>
      </w:pPr>
      <w:r w:rsidRPr="008647F6">
        <w:rPr>
          <w:rFonts w:ascii="Times New Roman" w:eastAsia="Times New Roman" w:hAnsi="Times New Roman" w:cs="Times New Roman"/>
          <w:sz w:val="24"/>
          <w:szCs w:val="24"/>
        </w:rPr>
        <w:lastRenderedPageBreak/>
        <w:t>Η ποσόστωση της βαθμολογίας έχει ως εξής: Γραπτή εργασία (40%), εξέταση (60%).  Συμμετοχή στην διεξαγωγή του μαθήματος έως (20%) επί του τελικού βαθμού.</w:t>
      </w:r>
    </w:p>
    <w:p w14:paraId="39725317" w14:textId="77777777" w:rsidR="00102351" w:rsidRDefault="00102351" w:rsidP="00102351">
      <w:pPr>
        <w:spacing w:after="0"/>
        <w:rPr>
          <w:rFonts w:ascii="Times New Roman" w:eastAsia="Times New Roman" w:hAnsi="Times New Roman" w:cs="Times New Roman"/>
          <w:sz w:val="24"/>
          <w:szCs w:val="24"/>
        </w:rPr>
      </w:pPr>
    </w:p>
    <w:p w14:paraId="71EA62B5" w14:textId="77777777" w:rsidR="00102351" w:rsidRPr="008647F6" w:rsidRDefault="00102351" w:rsidP="00102351">
      <w:pPr>
        <w:spacing w:after="0"/>
        <w:jc w:val="both"/>
        <w:rPr>
          <w:rFonts w:ascii="Times New Roman" w:eastAsia="Times New Roman" w:hAnsi="Times New Roman" w:cs="Times New Roman"/>
          <w:sz w:val="24"/>
          <w:szCs w:val="24"/>
        </w:rPr>
      </w:pPr>
      <w:r w:rsidRPr="0063190E">
        <w:rPr>
          <w:rFonts w:ascii="Times New Roman" w:eastAsia="Times New Roman" w:hAnsi="Times New Roman" w:cs="Times New Roman"/>
          <w:b/>
          <w:sz w:val="24"/>
          <w:szCs w:val="24"/>
        </w:rPr>
        <w:t>Όσοι οφείλουν το μάθημα</w:t>
      </w:r>
      <w:r>
        <w:rPr>
          <w:rFonts w:ascii="Times New Roman" w:eastAsia="Times New Roman" w:hAnsi="Times New Roman" w:cs="Times New Roman"/>
          <w:sz w:val="24"/>
          <w:szCs w:val="24"/>
        </w:rPr>
        <w:t xml:space="preserve"> υποχρεούνται μόνο να δώσουν την τελική εξέταση (100% του βαθμού).  Η εργασία είναι προαιρετική, και εάν είναι καλή, </w:t>
      </w:r>
      <w:proofErr w:type="spellStart"/>
      <w:r>
        <w:rPr>
          <w:rFonts w:ascii="Times New Roman" w:eastAsia="Times New Roman" w:hAnsi="Times New Roman" w:cs="Times New Roman"/>
          <w:sz w:val="24"/>
          <w:szCs w:val="24"/>
        </w:rPr>
        <w:t>προσμετράται</w:t>
      </w:r>
      <w:proofErr w:type="spellEnd"/>
      <w:r>
        <w:rPr>
          <w:rFonts w:ascii="Times New Roman" w:eastAsia="Times New Roman" w:hAnsi="Times New Roman" w:cs="Times New Roman"/>
          <w:sz w:val="24"/>
          <w:szCs w:val="24"/>
        </w:rPr>
        <w:t xml:space="preserve"> θετικά στην τελική βαθμολογία.</w:t>
      </w:r>
    </w:p>
    <w:p w14:paraId="47D9B34A" w14:textId="77777777" w:rsidR="00102351" w:rsidRPr="008647F6" w:rsidRDefault="00102351" w:rsidP="00102351">
      <w:pPr>
        <w:spacing w:after="0"/>
        <w:rPr>
          <w:rFonts w:ascii="Times New Roman" w:eastAsia="Times New Roman" w:hAnsi="Times New Roman" w:cs="Times New Roman"/>
          <w:sz w:val="24"/>
          <w:szCs w:val="24"/>
        </w:rPr>
      </w:pPr>
    </w:p>
    <w:p w14:paraId="05BFE957" w14:textId="77777777" w:rsidR="00102351" w:rsidRPr="00001DAF" w:rsidRDefault="00102351" w:rsidP="00102351">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ύλη του μαθημάτων βασίζεται κυρίως στα εξής βιβλία, από τα οποία επιλέγετε το ένα ως σύγγραμμα:</w:t>
      </w:r>
    </w:p>
    <w:p w14:paraId="2E675EB6" w14:textId="77777777" w:rsidR="00102351" w:rsidRPr="00001DAF" w:rsidRDefault="00102351" w:rsidP="0010235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lang w:val="en-GB"/>
        </w:rPr>
        <w:t>.</w:t>
      </w:r>
    </w:p>
    <w:p w14:paraId="4EA9371F" w14:textId="77777777" w:rsidR="00102351" w:rsidRPr="00001DAF" w:rsidRDefault="00102351" w:rsidP="00102351">
      <w:pPr>
        <w:pStyle w:val="ListParagraph"/>
        <w:numPr>
          <w:ilvl w:val="0"/>
          <w:numId w:val="5"/>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rPr>
        <w:t>.</w:t>
      </w:r>
    </w:p>
    <w:p w14:paraId="4CB47348" w14:textId="77777777" w:rsidR="00102351" w:rsidRDefault="00102351" w:rsidP="00102351">
      <w:pPr>
        <w:spacing w:after="0" w:line="288" w:lineRule="auto"/>
        <w:ind w:right="254"/>
        <w:jc w:val="both"/>
        <w:rPr>
          <w:rFonts w:ascii="Times New Roman" w:hAnsi="Times New Roman" w:cs="Times New Roman"/>
          <w:sz w:val="24"/>
          <w:szCs w:val="24"/>
        </w:rPr>
      </w:pPr>
    </w:p>
    <w:p w14:paraId="41B774E3" w14:textId="77777777" w:rsidR="00102351" w:rsidRPr="0063190E" w:rsidRDefault="00102351" w:rsidP="00102351">
      <w:p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Το σύνολο της ύλης που αναφέρεται στο πρόγραμμα μαθημάτων παρέχεται σε ψηφιακή μορφή στο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w:t>
      </w:r>
      <w:r w:rsidRPr="00001DAF">
        <w:rPr>
          <w:rFonts w:ascii="Times New Roman" w:hAnsi="Times New Roman" w:cs="Times New Roman"/>
          <w:sz w:val="24"/>
          <w:szCs w:val="24"/>
          <w:lang w:val="en-US"/>
        </w:rPr>
        <w:t>class</w:t>
      </w:r>
      <w:r w:rsidRPr="00001DAF">
        <w:rPr>
          <w:rFonts w:ascii="Times New Roman" w:hAnsi="Times New Roman" w:cs="Times New Roman"/>
          <w:sz w:val="24"/>
          <w:szCs w:val="24"/>
        </w:rPr>
        <w:t xml:space="preserve"> του μαθήματος.</w:t>
      </w:r>
      <w:r>
        <w:rPr>
          <w:rFonts w:ascii="Times New Roman" w:hAnsi="Times New Roman" w:cs="Times New Roman"/>
          <w:sz w:val="24"/>
          <w:szCs w:val="24"/>
        </w:rPr>
        <w:t xml:space="preserve">  Οι </w:t>
      </w:r>
      <w:r w:rsidRPr="00001DAF">
        <w:rPr>
          <w:rFonts w:ascii="Times New Roman" w:eastAsia="Times New Roman" w:hAnsi="Times New Roman" w:cs="Times New Roman"/>
          <w:sz w:val="24"/>
          <w:szCs w:val="24"/>
        </w:rPr>
        <w:t>εικόνες σκηνοθετικών υφών και ενδεικτικών σκηνοθεσιών των σκηνοθετών</w:t>
      </w:r>
      <w:r>
        <w:rPr>
          <w:rFonts w:ascii="Times New Roman" w:eastAsia="Times New Roman" w:hAnsi="Times New Roman" w:cs="Times New Roman"/>
          <w:sz w:val="24"/>
          <w:szCs w:val="24"/>
        </w:rPr>
        <w:t xml:space="preserve"> υπό μελέτη συμπεριλαμβάνονται επίσης στην ύλη του μαθήματος.</w:t>
      </w:r>
      <w:r w:rsidRPr="00001DAF">
        <w:rPr>
          <w:rFonts w:ascii="Times New Roman" w:eastAsia="Times New Roman" w:hAnsi="Times New Roman" w:cs="Times New Roman"/>
          <w:sz w:val="24"/>
          <w:szCs w:val="24"/>
        </w:rPr>
        <w:t xml:space="preserve">  </w:t>
      </w:r>
      <w:r w:rsidRPr="0063190E">
        <w:rPr>
          <w:rFonts w:ascii="Times New Roman" w:hAnsi="Times New Roman" w:cs="Times New Roman"/>
          <w:sz w:val="24"/>
          <w:szCs w:val="24"/>
        </w:rPr>
        <w:t xml:space="preserve">  </w:t>
      </w:r>
    </w:p>
    <w:p w14:paraId="360BF93D" w14:textId="77777777" w:rsidR="00102351" w:rsidRDefault="00102351" w:rsidP="00102351">
      <w:pPr>
        <w:spacing w:after="0" w:line="288" w:lineRule="auto"/>
        <w:ind w:right="254"/>
        <w:jc w:val="both"/>
        <w:rPr>
          <w:rFonts w:ascii="Times New Roman" w:hAnsi="Times New Roman" w:cs="Times New Roman"/>
          <w:sz w:val="24"/>
          <w:szCs w:val="24"/>
        </w:rPr>
      </w:pPr>
    </w:p>
    <w:p w14:paraId="04656BA9" w14:textId="77777777" w:rsidR="00102351" w:rsidRPr="00B64B51" w:rsidRDefault="00102351" w:rsidP="00102351">
      <w:pPr>
        <w:spacing w:after="0"/>
        <w:jc w:val="both"/>
        <w:rPr>
          <w:rFonts w:ascii="Times New Roman" w:hAnsi="Times New Roman" w:cs="Times New Roman"/>
          <w:b/>
          <w:sz w:val="24"/>
          <w:szCs w:val="24"/>
        </w:rPr>
      </w:pPr>
      <w:r w:rsidRPr="00B64B51">
        <w:rPr>
          <w:rFonts w:ascii="Times New Roman" w:hAnsi="Times New Roman" w:cs="Times New Roman"/>
          <w:b/>
          <w:sz w:val="24"/>
          <w:szCs w:val="24"/>
        </w:rPr>
        <w:t xml:space="preserve">Ύλη της γραπτής εξέτασης </w:t>
      </w:r>
    </w:p>
    <w:p w14:paraId="41DFE559" w14:textId="77777777" w:rsidR="00102351" w:rsidRPr="00067D1A" w:rsidRDefault="00102351" w:rsidP="00102351">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Ο Βάγκνερ, το συνολικό έργο τέχνης (</w:t>
      </w:r>
      <w:r>
        <w:rPr>
          <w:rFonts w:ascii="Times New Roman" w:hAnsi="Times New Roman" w:cs="Times New Roman"/>
          <w:sz w:val="24"/>
          <w:szCs w:val="24"/>
          <w:lang w:val="en-US"/>
        </w:rPr>
        <w:t>Gesamtkunstwerk</w:t>
      </w:r>
      <w:r w:rsidRPr="00067D1A">
        <w:rPr>
          <w:rFonts w:ascii="Times New Roman" w:hAnsi="Times New Roman" w:cs="Times New Roman"/>
          <w:sz w:val="24"/>
          <w:szCs w:val="24"/>
        </w:rPr>
        <w:t>)</w:t>
      </w:r>
      <w:r>
        <w:rPr>
          <w:rFonts w:ascii="Times New Roman" w:hAnsi="Times New Roman" w:cs="Times New Roman"/>
          <w:sz w:val="24"/>
          <w:szCs w:val="24"/>
        </w:rPr>
        <w:t xml:space="preserve"> και η έλευση της λειτουργίας του σκηνοθέτη στο θέατρο.</w:t>
      </w:r>
    </w:p>
    <w:p w14:paraId="456E4E97" w14:textId="77777777" w:rsidR="00102351" w:rsidRPr="00067D1A" w:rsidRDefault="00102351" w:rsidP="00102351">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Σημειώσεις μαθήματος, αποσπάσματα σχετικά με τον Βάγκνερ από το </w:t>
      </w:r>
      <w:r>
        <w:rPr>
          <w:rFonts w:ascii="Times New Roman" w:hAnsi="Times New Roman" w:cs="Times New Roman"/>
          <w:sz w:val="24"/>
          <w:szCs w:val="24"/>
          <w:lang w:val="en-US"/>
        </w:rPr>
        <w:t>M</w:t>
      </w:r>
      <w:r w:rsidRPr="00067D1A">
        <w:rPr>
          <w:rFonts w:ascii="Times New Roman" w:hAnsi="Times New Roman" w:cs="Times New Roman"/>
          <w:sz w:val="24"/>
          <w:szCs w:val="24"/>
        </w:rPr>
        <w:t xml:space="preserve">. </w:t>
      </w:r>
      <w:r>
        <w:rPr>
          <w:rFonts w:ascii="Times New Roman" w:hAnsi="Times New Roman" w:cs="Times New Roman"/>
          <w:sz w:val="24"/>
          <w:szCs w:val="24"/>
          <w:lang w:val="en-US"/>
        </w:rPr>
        <w:t>Carslon</w:t>
      </w:r>
      <w:r w:rsidRPr="00067D1A">
        <w:rPr>
          <w:rFonts w:ascii="Times New Roman" w:hAnsi="Times New Roman" w:cs="Times New Roman"/>
          <w:sz w:val="24"/>
          <w:szCs w:val="24"/>
        </w:rPr>
        <w:t xml:space="preserve">, </w:t>
      </w:r>
      <w:r w:rsidRPr="00CA5D82">
        <w:rPr>
          <w:rFonts w:ascii="Times New Roman" w:hAnsi="Times New Roman" w:cs="Times New Roman"/>
          <w:i/>
          <w:iCs/>
          <w:sz w:val="24"/>
          <w:szCs w:val="24"/>
          <w:lang w:val="en-US"/>
        </w:rPr>
        <w:t>Theories</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of</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the</w:t>
      </w:r>
      <w:r w:rsidRPr="00CA5D82">
        <w:rPr>
          <w:rFonts w:ascii="Times New Roman" w:hAnsi="Times New Roman" w:cs="Times New Roman"/>
          <w:i/>
          <w:iCs/>
          <w:sz w:val="24"/>
          <w:szCs w:val="24"/>
        </w:rPr>
        <w:t xml:space="preserve"> </w:t>
      </w:r>
      <w:r w:rsidRPr="00CA5D82">
        <w:rPr>
          <w:rFonts w:ascii="Times New Roman" w:hAnsi="Times New Roman" w:cs="Times New Roman"/>
          <w:i/>
          <w:iCs/>
          <w:sz w:val="24"/>
          <w:szCs w:val="24"/>
          <w:lang w:val="en-US"/>
        </w:rPr>
        <w:t>Theater</w:t>
      </w:r>
      <w:r w:rsidRPr="00067D1A">
        <w:rPr>
          <w:rFonts w:ascii="Times New Roman" w:hAnsi="Times New Roman" w:cs="Times New Roman"/>
          <w:sz w:val="24"/>
          <w:szCs w:val="24"/>
        </w:rPr>
        <w:t xml:space="preserve"> </w:t>
      </w:r>
    </w:p>
    <w:p w14:paraId="33C9C6BB" w14:textId="77777777" w:rsidR="00102351" w:rsidRPr="00B64B51" w:rsidRDefault="00102351" w:rsidP="0010235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w:t>
      </w:r>
    </w:p>
    <w:p w14:paraId="5ED9BF89" w14:textId="77777777" w:rsidR="00102351" w:rsidRPr="00001DAF" w:rsidRDefault="00102351" w:rsidP="00102351">
      <w:pPr>
        <w:pStyle w:val="ListParagraph"/>
        <w:numPr>
          <w:ilvl w:val="0"/>
          <w:numId w:val="1"/>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p>
    <w:p w14:paraId="6295CF2C" w14:textId="77777777" w:rsidR="00102351" w:rsidRPr="00001DAF" w:rsidRDefault="00102351" w:rsidP="001023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13-27</w:t>
      </w:r>
    </w:p>
    <w:p w14:paraId="2839B41C" w14:textId="77777777" w:rsidR="00102351" w:rsidRPr="00001DAF" w:rsidRDefault="00102351" w:rsidP="001023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r w:rsidRPr="00001DAF">
        <w:rPr>
          <w:rFonts w:ascii="Times New Roman" w:hAnsi="Times New Roman" w:cs="Times New Roman"/>
          <w:sz w:val="24"/>
          <w:szCs w:val="24"/>
        </w:rPr>
        <w:t xml:space="preserve">, “Το ελεύθερο θέατρο»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17-19</w:t>
      </w:r>
    </w:p>
    <w:p w14:paraId="48BF69F1" w14:textId="77777777" w:rsidR="00102351" w:rsidRPr="00001DAF" w:rsidRDefault="00102351" w:rsidP="001023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Zola</w:t>
      </w:r>
      <w:r w:rsidRPr="00001DAF">
        <w:rPr>
          <w:rFonts w:ascii="Times New Roman" w:hAnsi="Times New Roman" w:cs="Times New Roman"/>
          <w:sz w:val="24"/>
          <w:szCs w:val="24"/>
        </w:rPr>
        <w:t xml:space="preserve">, “Ο νατουραλισμός» στο </w:t>
      </w:r>
      <w:r w:rsidRPr="00001DAF">
        <w:rPr>
          <w:rFonts w:ascii="Times New Roman" w:hAnsi="Times New Roman" w:cs="Times New Roman"/>
          <w:i/>
          <w:sz w:val="24"/>
          <w:szCs w:val="24"/>
        </w:rPr>
        <w:t>Κείμενα για την κριτική και το θέατρο</w:t>
      </w:r>
    </w:p>
    <w:p w14:paraId="72501F3C" w14:textId="77777777" w:rsidR="00102351" w:rsidRPr="00001DAF" w:rsidRDefault="00102351" w:rsidP="00102351">
      <w:pPr>
        <w:pStyle w:val="ListParagraph"/>
        <w:spacing w:after="0"/>
        <w:ind w:left="1080"/>
        <w:jc w:val="both"/>
        <w:rPr>
          <w:rFonts w:ascii="Times New Roman" w:hAnsi="Times New Roman" w:cs="Times New Roman"/>
          <w:sz w:val="24"/>
          <w:szCs w:val="24"/>
        </w:rPr>
      </w:pPr>
    </w:p>
    <w:p w14:paraId="06CB3517" w14:textId="77777777" w:rsidR="00102351" w:rsidRPr="00B64B51" w:rsidRDefault="00102351" w:rsidP="00102351">
      <w:pPr>
        <w:pStyle w:val="ListParagraph"/>
        <w:numPr>
          <w:ilvl w:val="0"/>
          <w:numId w:val="6"/>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ΙΙ</w:t>
      </w:r>
    </w:p>
    <w:p w14:paraId="3CC0633C" w14:textId="77777777" w:rsidR="00102351" w:rsidRPr="00001DAF" w:rsidRDefault="00102351" w:rsidP="001023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Το Θέατρο Τέχνης της Μόσχας</w:t>
      </w:r>
    </w:p>
    <w:p w14:paraId="3BABD142" w14:textId="77777777" w:rsidR="00102351" w:rsidRPr="00001DAF" w:rsidRDefault="00102351" w:rsidP="001023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28-48</w:t>
      </w:r>
    </w:p>
    <w:p w14:paraId="4987B05C" w14:textId="77777777" w:rsidR="00102351" w:rsidRPr="00001DAF" w:rsidRDefault="00102351" w:rsidP="001023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Stanislavsky</w:t>
      </w:r>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τ. Α, 274-282</w:t>
      </w:r>
    </w:p>
    <w:p w14:paraId="75859C06" w14:textId="77777777" w:rsidR="00102351" w:rsidRPr="00001DAF" w:rsidRDefault="00102351" w:rsidP="001023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rPr>
        <w:t xml:space="preserve">_______, «Στο θέατρο δεν αρκεί μόνο το ταλέντο»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22-23.</w:t>
      </w:r>
    </w:p>
    <w:p w14:paraId="21BF93E2" w14:textId="77777777" w:rsidR="00102351" w:rsidRPr="00001DAF" w:rsidRDefault="00102351" w:rsidP="001023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Meyerhold</w:t>
      </w:r>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Νατουραλιστικό</w:t>
      </w:r>
      <w:proofErr w:type="spellEnd"/>
      <w:r w:rsidRPr="00001DAF">
        <w:rPr>
          <w:rFonts w:ascii="Times New Roman" w:hAnsi="Times New Roman" w:cs="Times New Roman"/>
          <w:sz w:val="24"/>
          <w:szCs w:val="24"/>
        </w:rPr>
        <w:t xml:space="preserve"> θέατρο και θέατρο ατμόσφαιρας» στο </w:t>
      </w:r>
      <w:proofErr w:type="spellStart"/>
      <w:r>
        <w:rPr>
          <w:rFonts w:ascii="Times New Roman" w:hAnsi="Times New Roman" w:cs="Times New Roman"/>
          <w:i/>
          <w:sz w:val="24"/>
          <w:szCs w:val="24"/>
        </w:rPr>
        <w:t>Μέγ</w:t>
      </w:r>
      <w:r w:rsidRPr="00001DAF">
        <w:rPr>
          <w:rFonts w:ascii="Times New Roman" w:hAnsi="Times New Roman" w:cs="Times New Roman"/>
          <w:i/>
          <w:sz w:val="24"/>
          <w:szCs w:val="24"/>
        </w:rPr>
        <w:t>ερχολντ</w:t>
      </w:r>
      <w:proofErr w:type="spellEnd"/>
      <w:r w:rsidRPr="00001DAF">
        <w:rPr>
          <w:rFonts w:ascii="Times New Roman" w:hAnsi="Times New Roman" w:cs="Times New Roman"/>
          <w:i/>
          <w:sz w:val="24"/>
          <w:szCs w:val="24"/>
        </w:rPr>
        <w:t>, Κείμενα για το θέατρο</w:t>
      </w:r>
      <w:r w:rsidRPr="00001DAF">
        <w:rPr>
          <w:rFonts w:ascii="Times New Roman" w:hAnsi="Times New Roman" w:cs="Times New Roman"/>
          <w:sz w:val="24"/>
          <w:szCs w:val="24"/>
        </w:rPr>
        <w:t>, 51-64.</w:t>
      </w:r>
    </w:p>
    <w:p w14:paraId="4D9908C3" w14:textId="77777777" w:rsidR="00102351" w:rsidRPr="00001DAF" w:rsidRDefault="00102351" w:rsidP="00102351">
      <w:pPr>
        <w:pStyle w:val="ListParagraph"/>
        <w:spacing w:after="0"/>
        <w:jc w:val="both"/>
        <w:rPr>
          <w:rFonts w:ascii="Times New Roman" w:hAnsi="Times New Roman" w:cs="Times New Roman"/>
          <w:sz w:val="24"/>
          <w:szCs w:val="24"/>
        </w:rPr>
      </w:pPr>
    </w:p>
    <w:p w14:paraId="02F1FB82" w14:textId="77777777" w:rsidR="00102351" w:rsidRPr="00001DAF" w:rsidRDefault="00102351" w:rsidP="00102351">
      <w:pPr>
        <w:pStyle w:val="ListParagraph"/>
        <w:numPr>
          <w:ilvl w:val="0"/>
          <w:numId w:val="6"/>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CB05B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Pr>
          <w:rFonts w:ascii="Times New Roman" w:hAnsi="Times New Roman" w:cs="Times New Roman"/>
          <w:sz w:val="24"/>
          <w:szCs w:val="24"/>
        </w:rPr>
        <w:t xml:space="preserve"> </w:t>
      </w:r>
      <w:r w:rsidRPr="00001DAF">
        <w:rPr>
          <w:rFonts w:ascii="Times New Roman" w:hAnsi="Times New Roman" w:cs="Times New Roman"/>
          <w:sz w:val="24"/>
          <w:szCs w:val="24"/>
        </w:rPr>
        <w:t>και</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G</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Craig</w:t>
      </w:r>
    </w:p>
    <w:p w14:paraId="184A5577" w14:textId="77777777" w:rsidR="00102351" w:rsidRPr="00001DAF" w:rsidRDefault="00102351" w:rsidP="001023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61-94</w:t>
      </w:r>
    </w:p>
    <w:p w14:paraId="76BD624A" w14:textId="77777777" w:rsidR="00102351" w:rsidRPr="00001DAF" w:rsidRDefault="00102351" w:rsidP="001023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lastRenderedPageBreak/>
        <w:t>A</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Appia</w:t>
      </w:r>
      <w:r w:rsidRPr="00001DAF">
        <w:rPr>
          <w:rFonts w:ascii="Times New Roman" w:hAnsi="Times New Roman" w:cs="Times New Roman"/>
          <w:sz w:val="24"/>
          <w:szCs w:val="24"/>
        </w:rPr>
        <w:t xml:space="preserve">, «Για μια αναθεώρηση της σκηνοθεσίας»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29-33.</w:t>
      </w:r>
    </w:p>
    <w:p w14:paraId="5A709A3B" w14:textId="77777777" w:rsidR="00102351" w:rsidRPr="00001DAF" w:rsidRDefault="00102351" w:rsidP="001023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Craig</w:t>
      </w:r>
      <w:r w:rsidRPr="00001DAF">
        <w:rPr>
          <w:rFonts w:ascii="Times New Roman" w:hAnsi="Times New Roman" w:cs="Times New Roman"/>
          <w:sz w:val="24"/>
          <w:szCs w:val="24"/>
        </w:rPr>
        <w:t xml:space="preserve">, «Μερικές δυσάρεστες τάσεις του σύγχρονου θεάτρου»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39-43.</w:t>
      </w:r>
    </w:p>
    <w:p w14:paraId="2CD9B243" w14:textId="77777777" w:rsidR="00102351" w:rsidRPr="00001DAF" w:rsidRDefault="00102351" w:rsidP="001023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 xml:space="preserve">________.  «Η τέχνη του θεάτρου» στο </w:t>
      </w:r>
      <w:r w:rsidRPr="00001DAF">
        <w:rPr>
          <w:rFonts w:ascii="Times New Roman" w:hAnsi="Times New Roman" w:cs="Times New Roman"/>
          <w:i/>
          <w:sz w:val="24"/>
          <w:szCs w:val="24"/>
        </w:rPr>
        <w:t>Αρχιτέκτονες</w:t>
      </w:r>
      <w:r w:rsidRPr="00001DAF">
        <w:rPr>
          <w:rFonts w:ascii="Times New Roman" w:hAnsi="Times New Roman" w:cs="Times New Roman"/>
          <w:sz w:val="24"/>
          <w:szCs w:val="24"/>
        </w:rPr>
        <w:t xml:space="preserve"> …, 105-128.</w:t>
      </w:r>
    </w:p>
    <w:p w14:paraId="36986C3D" w14:textId="77777777" w:rsidR="00102351" w:rsidRPr="00001DAF" w:rsidRDefault="00102351" w:rsidP="00102351">
      <w:pPr>
        <w:pStyle w:val="ListParagraph"/>
        <w:spacing w:after="0"/>
        <w:ind w:left="108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_______.  «The actor and the Uber Marionette” </w:t>
      </w:r>
      <w:r w:rsidRPr="00001DAF">
        <w:rPr>
          <w:rFonts w:ascii="Times New Roman" w:hAnsi="Times New Roman" w:cs="Times New Roman"/>
          <w:i/>
          <w:sz w:val="24"/>
          <w:szCs w:val="24"/>
          <w:lang w:val="en-US"/>
        </w:rPr>
        <w:t>Theatre, Theory, Theatre</w:t>
      </w:r>
      <w:r w:rsidRPr="00001DAF">
        <w:rPr>
          <w:rFonts w:ascii="Times New Roman" w:hAnsi="Times New Roman" w:cs="Times New Roman"/>
          <w:sz w:val="24"/>
          <w:szCs w:val="24"/>
          <w:lang w:val="en-US"/>
        </w:rPr>
        <w:t xml:space="preserve"> (selections), 390-398.</w:t>
      </w:r>
    </w:p>
    <w:p w14:paraId="107D26F8" w14:textId="77777777" w:rsidR="00102351" w:rsidRPr="00102351" w:rsidRDefault="00102351" w:rsidP="00102351">
      <w:pPr>
        <w:spacing w:after="0"/>
        <w:jc w:val="both"/>
        <w:rPr>
          <w:rFonts w:ascii="Times New Roman" w:hAnsi="Times New Roman" w:cs="Times New Roman"/>
          <w:sz w:val="24"/>
          <w:szCs w:val="24"/>
          <w:lang w:val="en-US"/>
        </w:rPr>
      </w:pPr>
    </w:p>
    <w:p w14:paraId="2C4CC486" w14:textId="77777777" w:rsidR="00102351" w:rsidRPr="00001DAF" w:rsidRDefault="00102351" w:rsidP="00102351">
      <w:pPr>
        <w:pStyle w:val="ListParagraph"/>
        <w:numPr>
          <w:ilvl w:val="0"/>
          <w:numId w:val="7"/>
        </w:numPr>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Max Reinhardt</w:t>
      </w:r>
    </w:p>
    <w:p w14:paraId="181C06A6" w14:textId="77777777" w:rsidR="00102351" w:rsidRPr="00001DAF" w:rsidRDefault="00102351" w:rsidP="001023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111-118.</w:t>
      </w:r>
    </w:p>
    <w:p w14:paraId="0637CA1A" w14:textId="77777777" w:rsidR="00102351" w:rsidRPr="00001DAF" w:rsidRDefault="00102351" w:rsidP="001023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Reinhardt</w:t>
      </w:r>
      <w:r w:rsidRPr="00001DAF">
        <w:rPr>
          <w:rFonts w:ascii="Times New Roman" w:hAnsi="Times New Roman" w:cs="Times New Roman"/>
          <w:sz w:val="24"/>
          <w:szCs w:val="24"/>
        </w:rPr>
        <w:t xml:space="preserve">, «Περί ηθοποιού»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70-75.</w:t>
      </w:r>
    </w:p>
    <w:p w14:paraId="2550F8FA" w14:textId="77777777" w:rsidR="00102351" w:rsidRPr="00102351" w:rsidRDefault="00102351" w:rsidP="00102351">
      <w:pPr>
        <w:pStyle w:val="ListParagraph"/>
        <w:spacing w:after="0"/>
        <w:ind w:left="1080"/>
        <w:jc w:val="both"/>
        <w:rPr>
          <w:rFonts w:ascii="Times New Roman" w:hAnsi="Times New Roman" w:cs="Times New Roman"/>
          <w:i/>
          <w:sz w:val="24"/>
          <w:szCs w:val="24"/>
          <w:lang w:val="en-US"/>
        </w:rPr>
      </w:pPr>
      <w:r w:rsidRPr="00001DAF">
        <w:rPr>
          <w:rFonts w:ascii="Times New Roman" w:hAnsi="Times New Roman" w:cs="Times New Roman"/>
          <w:sz w:val="24"/>
          <w:szCs w:val="24"/>
          <w:lang w:val="en-US"/>
        </w:rPr>
        <w:t xml:space="preserve">________, «Of actors” </w:t>
      </w:r>
      <w:r w:rsidRPr="00001DAF">
        <w:rPr>
          <w:rFonts w:ascii="Times New Roman" w:hAnsi="Times New Roman" w:cs="Times New Roman"/>
          <w:sz w:val="24"/>
          <w:szCs w:val="24"/>
        </w:rPr>
        <w:t>στο</w:t>
      </w:r>
      <w:r w:rsidRPr="00102351">
        <w:rPr>
          <w:rFonts w:ascii="Times New Roman" w:hAnsi="Times New Roman" w:cs="Times New Roman"/>
          <w:sz w:val="24"/>
          <w:szCs w:val="24"/>
          <w:lang w:val="en-US"/>
        </w:rPr>
        <w:t xml:space="preserve"> </w:t>
      </w:r>
      <w:r w:rsidRPr="00001DAF">
        <w:rPr>
          <w:rFonts w:ascii="Times New Roman" w:hAnsi="Times New Roman" w:cs="Times New Roman"/>
          <w:i/>
          <w:sz w:val="24"/>
          <w:szCs w:val="24"/>
          <w:lang w:val="en-US"/>
        </w:rPr>
        <w:t>Max Reinhardt 1873-1973: A Centennial Festschrift.</w:t>
      </w:r>
    </w:p>
    <w:p w14:paraId="2E6C44C5" w14:textId="77777777" w:rsidR="00102351" w:rsidRPr="00102351" w:rsidRDefault="00102351" w:rsidP="00102351">
      <w:pPr>
        <w:pStyle w:val="ListParagraph"/>
        <w:spacing w:after="0"/>
        <w:ind w:left="1080"/>
        <w:jc w:val="both"/>
        <w:rPr>
          <w:rFonts w:ascii="Times New Roman" w:hAnsi="Times New Roman" w:cs="Times New Roman"/>
          <w:i/>
          <w:sz w:val="24"/>
          <w:szCs w:val="24"/>
          <w:lang w:val="en-US"/>
        </w:rPr>
      </w:pPr>
    </w:p>
    <w:p w14:paraId="0A970B04" w14:textId="77777777" w:rsidR="00102351" w:rsidRPr="008647F6" w:rsidRDefault="00102351" w:rsidP="00102351">
      <w:pPr>
        <w:pStyle w:val="ListParagraph"/>
        <w:numPr>
          <w:ilvl w:val="0"/>
          <w:numId w:val="10"/>
        </w:numPr>
        <w:spacing w:after="0"/>
        <w:rPr>
          <w:rFonts w:ascii="Times New Roman" w:hAnsi="Times New Roman" w:cs="Times New Roman"/>
          <w:sz w:val="24"/>
          <w:szCs w:val="24"/>
        </w:rPr>
      </w:pPr>
      <w:r w:rsidRPr="008647F6">
        <w:rPr>
          <w:rFonts w:ascii="Times New Roman" w:hAnsi="Times New Roman" w:cs="Times New Roman"/>
          <w:sz w:val="24"/>
          <w:szCs w:val="24"/>
        </w:rPr>
        <w:t xml:space="preserve">Πρωτοπορίες και θέατρο: φουτουρισμός, νταντά, υπερρεαλισμός, </w:t>
      </w:r>
      <w:proofErr w:type="spellStart"/>
      <w:r w:rsidRPr="008647F6">
        <w:rPr>
          <w:rFonts w:ascii="Times New Roman" w:hAnsi="Times New Roman" w:cs="Times New Roman"/>
          <w:sz w:val="24"/>
          <w:szCs w:val="24"/>
        </w:rPr>
        <w:t>Μπαουχάους</w:t>
      </w:r>
      <w:proofErr w:type="spellEnd"/>
    </w:p>
    <w:p w14:paraId="5F8E5CF0" w14:textId="77777777" w:rsidR="00102351" w:rsidRPr="008647F6" w:rsidRDefault="00102351" w:rsidP="00102351">
      <w:pPr>
        <w:pStyle w:val="ListParagraph"/>
        <w:spacing w:after="0"/>
        <w:ind w:firstLine="360"/>
        <w:rPr>
          <w:rFonts w:ascii="Times New Roman" w:hAnsi="Times New Roman" w:cs="Times New Roman"/>
          <w:sz w:val="24"/>
          <w:szCs w:val="24"/>
        </w:rPr>
      </w:pPr>
      <w:proofErr w:type="spellStart"/>
      <w:r w:rsidRPr="008647F6">
        <w:rPr>
          <w:rFonts w:ascii="Times New Roman" w:hAnsi="Times New Roman" w:cs="Times New Roman"/>
          <w:sz w:val="24"/>
          <w:szCs w:val="24"/>
          <w:lang w:val="en-US"/>
        </w:rPr>
        <w:t>Jomaron</w:t>
      </w:r>
      <w:proofErr w:type="spellEnd"/>
      <w:r w:rsidRPr="008647F6">
        <w:rPr>
          <w:rFonts w:ascii="Times New Roman" w:hAnsi="Times New Roman" w:cs="Times New Roman"/>
          <w:sz w:val="24"/>
          <w:szCs w:val="24"/>
        </w:rPr>
        <w:t xml:space="preserve">, </w:t>
      </w:r>
      <w:r w:rsidRPr="008647F6">
        <w:rPr>
          <w:rFonts w:ascii="Times New Roman" w:hAnsi="Times New Roman" w:cs="Times New Roman"/>
          <w:i/>
          <w:sz w:val="24"/>
          <w:szCs w:val="24"/>
        </w:rPr>
        <w:t>Ιστορία της Σύγχρονης σκηνοθεσίας ΙΙ</w:t>
      </w:r>
      <w:r w:rsidRPr="008647F6">
        <w:rPr>
          <w:rFonts w:ascii="Times New Roman" w:hAnsi="Times New Roman" w:cs="Times New Roman"/>
          <w:sz w:val="24"/>
          <w:szCs w:val="24"/>
        </w:rPr>
        <w:t>, 67-80 και 180-196.</w:t>
      </w:r>
    </w:p>
    <w:p w14:paraId="73903DC6" w14:textId="77777777" w:rsidR="00102351" w:rsidRPr="008647F6" w:rsidRDefault="00102351" w:rsidP="00102351">
      <w:pPr>
        <w:spacing w:after="0"/>
        <w:ind w:left="360" w:firstLine="72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Marinetti, “The variety theater”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Theatre Theory, Theatre</w:t>
      </w:r>
      <w:r w:rsidRPr="008647F6">
        <w:rPr>
          <w:rFonts w:ascii="Times New Roman" w:hAnsi="Times New Roman" w:cs="Times New Roman"/>
          <w:sz w:val="24"/>
          <w:szCs w:val="24"/>
          <w:lang w:val="en-US"/>
        </w:rPr>
        <w:t>, 419-426.</w:t>
      </w:r>
    </w:p>
    <w:p w14:paraId="7F9EC5EB" w14:textId="77777777" w:rsidR="00102351" w:rsidRPr="008647F6" w:rsidRDefault="00102351" w:rsidP="00102351">
      <w:pPr>
        <w:pStyle w:val="ListParagraph"/>
        <w:spacing w:after="0"/>
        <w:ind w:left="1080"/>
        <w:rPr>
          <w:rFonts w:ascii="Times New Roman" w:hAnsi="Times New Roman" w:cs="Times New Roman"/>
          <w:sz w:val="24"/>
          <w:szCs w:val="24"/>
          <w:lang w:val="en-US"/>
        </w:rPr>
      </w:pPr>
      <w:r w:rsidRPr="008647F6">
        <w:rPr>
          <w:rFonts w:ascii="Times New Roman" w:hAnsi="Times New Roman" w:cs="Times New Roman"/>
          <w:sz w:val="24"/>
          <w:szCs w:val="24"/>
        </w:rPr>
        <w:t>Ε</w:t>
      </w:r>
      <w:r w:rsidRPr="008647F6">
        <w:rPr>
          <w:rFonts w:ascii="Times New Roman" w:hAnsi="Times New Roman" w:cs="Times New Roman"/>
          <w:sz w:val="24"/>
          <w:szCs w:val="24"/>
          <w:lang w:val="en-US"/>
        </w:rPr>
        <w:t xml:space="preserve">. </w:t>
      </w:r>
      <w:proofErr w:type="spellStart"/>
      <w:r w:rsidRPr="008647F6">
        <w:rPr>
          <w:rFonts w:ascii="Times New Roman" w:hAnsi="Times New Roman" w:cs="Times New Roman"/>
          <w:sz w:val="24"/>
          <w:szCs w:val="24"/>
        </w:rPr>
        <w:t>Πραμπολινι</w:t>
      </w:r>
      <w:proofErr w:type="spellEnd"/>
      <w:r w:rsidRPr="008647F6">
        <w:rPr>
          <w:rFonts w:ascii="Times New Roman" w:hAnsi="Times New Roman" w:cs="Times New Roman"/>
          <w:sz w:val="24"/>
          <w:szCs w:val="24"/>
          <w:lang w:val="en-US"/>
        </w:rPr>
        <w:t xml:space="preserve">, “From Futurist Scenography”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Theatre: A Sourcebook</w:t>
      </w:r>
      <w:r w:rsidRPr="008647F6">
        <w:rPr>
          <w:rFonts w:ascii="Times New Roman" w:hAnsi="Times New Roman" w:cs="Times New Roman"/>
          <w:sz w:val="24"/>
          <w:szCs w:val="24"/>
          <w:lang w:val="en-US"/>
        </w:rPr>
        <w:t>, 23-24.</w:t>
      </w:r>
    </w:p>
    <w:p w14:paraId="091BC548" w14:textId="77777777" w:rsidR="00102351" w:rsidRPr="008647F6" w:rsidRDefault="00102351" w:rsidP="00102351">
      <w:pPr>
        <w:pStyle w:val="ListParagraph"/>
        <w:spacing w:after="0"/>
        <w:ind w:left="108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Ch. Tzara, “Speech from the First Celestial Adventure of Mr. Antipyrine.  The secret of the Handkerchief of Clouds”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25-27.</w:t>
      </w:r>
    </w:p>
    <w:p w14:paraId="096C06D8" w14:textId="77777777" w:rsidR="00102351" w:rsidRPr="008647F6" w:rsidRDefault="00102351" w:rsidP="00102351">
      <w:pPr>
        <w:pStyle w:val="ListParagraph"/>
        <w:numPr>
          <w:ilvl w:val="0"/>
          <w:numId w:val="9"/>
        </w:numPr>
        <w:spacing w:after="0"/>
        <w:rPr>
          <w:rFonts w:ascii="Times New Roman" w:hAnsi="Times New Roman" w:cs="Times New Roman"/>
          <w:sz w:val="24"/>
          <w:szCs w:val="24"/>
        </w:rPr>
      </w:pPr>
      <w:r w:rsidRPr="008647F6">
        <w:rPr>
          <w:rFonts w:ascii="Times New Roman" w:hAnsi="Times New Roman" w:cs="Times New Roman"/>
          <w:sz w:val="24"/>
          <w:szCs w:val="24"/>
          <w:lang w:val="en-US"/>
        </w:rPr>
        <w:t>Bigsby</w:t>
      </w:r>
      <w:r w:rsidRPr="008647F6">
        <w:rPr>
          <w:rFonts w:ascii="Times New Roman" w:hAnsi="Times New Roman" w:cs="Times New Roman"/>
          <w:sz w:val="24"/>
          <w:szCs w:val="24"/>
        </w:rPr>
        <w:t xml:space="preserve">, «Ορισμοί, δηλώσεις, μανιφέστα 1 και 4» στο </w:t>
      </w:r>
      <w:r w:rsidRPr="008647F6">
        <w:rPr>
          <w:rFonts w:ascii="Times New Roman" w:hAnsi="Times New Roman" w:cs="Times New Roman"/>
          <w:i/>
          <w:sz w:val="24"/>
          <w:szCs w:val="24"/>
        </w:rPr>
        <w:t>Νταντά</w:t>
      </w:r>
      <w:r>
        <w:rPr>
          <w:rFonts w:ascii="Times New Roman" w:hAnsi="Times New Roman" w:cs="Times New Roman"/>
          <w:i/>
          <w:sz w:val="24"/>
          <w:szCs w:val="24"/>
        </w:rPr>
        <w:t xml:space="preserve"> </w:t>
      </w:r>
      <w:r w:rsidRPr="008647F6">
        <w:rPr>
          <w:rFonts w:ascii="Times New Roman" w:hAnsi="Times New Roman" w:cs="Times New Roman"/>
          <w:i/>
          <w:sz w:val="24"/>
          <w:szCs w:val="24"/>
        </w:rPr>
        <w:t>και</w:t>
      </w:r>
      <w:r>
        <w:rPr>
          <w:rFonts w:ascii="Times New Roman" w:hAnsi="Times New Roman" w:cs="Times New Roman"/>
          <w:i/>
          <w:sz w:val="24"/>
          <w:szCs w:val="24"/>
        </w:rPr>
        <w:t xml:space="preserve"> </w:t>
      </w:r>
      <w:proofErr w:type="spellStart"/>
      <w:r w:rsidRPr="008647F6">
        <w:rPr>
          <w:rFonts w:ascii="Times New Roman" w:hAnsi="Times New Roman" w:cs="Times New Roman"/>
          <w:i/>
          <w:sz w:val="24"/>
          <w:szCs w:val="24"/>
        </w:rPr>
        <w:t>Σουρρεαλισμός</w:t>
      </w:r>
      <w:proofErr w:type="spellEnd"/>
      <w:r w:rsidRPr="008647F6">
        <w:rPr>
          <w:rFonts w:ascii="Times New Roman" w:hAnsi="Times New Roman" w:cs="Times New Roman"/>
          <w:sz w:val="24"/>
          <w:szCs w:val="24"/>
        </w:rPr>
        <w:t>, 11-17, 57-59.</w:t>
      </w:r>
    </w:p>
    <w:p w14:paraId="104F3BFA" w14:textId="77777777" w:rsidR="00102351" w:rsidRPr="008647F6" w:rsidRDefault="00102351" w:rsidP="00102351">
      <w:pPr>
        <w:spacing w:after="0"/>
        <w:ind w:left="1080" w:firstLine="36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G. Apollinaire, “From the Prologue to the Breasts of Tiresias”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xml:space="preserve"> …, 28-30.</w:t>
      </w:r>
    </w:p>
    <w:p w14:paraId="4ABC9F71" w14:textId="77777777" w:rsidR="00102351" w:rsidRPr="008647F6" w:rsidRDefault="00102351" w:rsidP="00102351">
      <w:pPr>
        <w:spacing w:after="0"/>
        <w:ind w:left="1080" w:firstLine="360"/>
        <w:rPr>
          <w:rFonts w:ascii="Times New Roman" w:hAnsi="Times New Roman" w:cs="Times New Roman"/>
          <w:sz w:val="24"/>
          <w:szCs w:val="24"/>
        </w:rPr>
      </w:pPr>
      <w:r w:rsidRPr="008647F6">
        <w:rPr>
          <w:rFonts w:ascii="Times New Roman" w:hAnsi="Times New Roman" w:cs="Times New Roman"/>
          <w:sz w:val="24"/>
          <w:szCs w:val="24"/>
        </w:rPr>
        <w:t xml:space="preserve">Α. </w:t>
      </w:r>
      <w:proofErr w:type="spellStart"/>
      <w:r w:rsidRPr="008647F6">
        <w:rPr>
          <w:rFonts w:ascii="Times New Roman" w:hAnsi="Times New Roman" w:cs="Times New Roman"/>
          <w:sz w:val="24"/>
          <w:szCs w:val="24"/>
        </w:rPr>
        <w:t>Μπρετόν</w:t>
      </w:r>
      <w:proofErr w:type="spellEnd"/>
      <w:r w:rsidRPr="008647F6">
        <w:rPr>
          <w:rFonts w:ascii="Times New Roman" w:hAnsi="Times New Roman" w:cs="Times New Roman"/>
          <w:sz w:val="24"/>
          <w:szCs w:val="24"/>
        </w:rPr>
        <w:t xml:space="preserve">, «Γραπτή υπερρεαλιστική </w:t>
      </w:r>
      <w:proofErr w:type="spellStart"/>
      <w:r w:rsidRPr="008647F6">
        <w:rPr>
          <w:rFonts w:ascii="Times New Roman" w:hAnsi="Times New Roman" w:cs="Times New Roman"/>
          <w:sz w:val="24"/>
          <w:szCs w:val="24"/>
        </w:rPr>
        <w:t>σύνθεσις</w:t>
      </w:r>
      <w:proofErr w:type="spellEnd"/>
      <w:r w:rsidRPr="008647F6">
        <w:rPr>
          <w:rFonts w:ascii="Times New Roman" w:hAnsi="Times New Roman" w:cs="Times New Roman"/>
          <w:sz w:val="24"/>
          <w:szCs w:val="24"/>
        </w:rPr>
        <w:t xml:space="preserve"> ή δράσις αυτόματη εξολοκλήρου» στο </w:t>
      </w:r>
      <w:r w:rsidRPr="008647F6">
        <w:rPr>
          <w:rFonts w:ascii="Times New Roman" w:hAnsi="Times New Roman" w:cs="Times New Roman"/>
          <w:i/>
          <w:sz w:val="24"/>
          <w:szCs w:val="24"/>
        </w:rPr>
        <w:t>Ανθολογία Υπερρεαλισμού</w:t>
      </w:r>
      <w:r w:rsidRPr="008647F6">
        <w:rPr>
          <w:rFonts w:ascii="Times New Roman" w:hAnsi="Times New Roman" w:cs="Times New Roman"/>
          <w:sz w:val="24"/>
          <w:szCs w:val="24"/>
        </w:rPr>
        <w:t>, 345-346.</w:t>
      </w:r>
    </w:p>
    <w:p w14:paraId="413D7FAD" w14:textId="77777777" w:rsidR="00102351" w:rsidRPr="00CA5D82" w:rsidRDefault="00102351" w:rsidP="00102351">
      <w:pPr>
        <w:spacing w:after="0"/>
        <w:ind w:left="1080"/>
        <w:rPr>
          <w:rFonts w:ascii="Times New Roman" w:hAnsi="Times New Roman" w:cs="Times New Roman"/>
          <w:sz w:val="24"/>
          <w:szCs w:val="24"/>
          <w:lang w:val="en-US"/>
        </w:rPr>
      </w:pPr>
      <w:r w:rsidRPr="008647F6">
        <w:rPr>
          <w:rFonts w:ascii="Times New Roman" w:hAnsi="Times New Roman" w:cs="Times New Roman"/>
          <w:sz w:val="24"/>
          <w:szCs w:val="24"/>
          <w:lang w:val="en-US"/>
        </w:rPr>
        <w:t xml:space="preserve">O. Schlemmer, “From New Stage Forms” </w:t>
      </w:r>
      <w:r w:rsidRPr="008647F6">
        <w:rPr>
          <w:rFonts w:ascii="Times New Roman" w:hAnsi="Times New Roman" w:cs="Times New Roman"/>
          <w:sz w:val="24"/>
          <w:szCs w:val="24"/>
        </w:rPr>
        <w:t>στο</w:t>
      </w:r>
      <w:r w:rsidRPr="008647F6">
        <w:rPr>
          <w:rFonts w:ascii="Times New Roman" w:hAnsi="Times New Roman" w:cs="Times New Roman"/>
          <w:i/>
          <w:sz w:val="24"/>
          <w:szCs w:val="24"/>
          <w:lang w:val="en-US"/>
        </w:rPr>
        <w:t>Twentieth Century Theater</w:t>
      </w:r>
      <w:r w:rsidRPr="008647F6">
        <w:rPr>
          <w:rFonts w:ascii="Times New Roman" w:hAnsi="Times New Roman" w:cs="Times New Roman"/>
          <w:sz w:val="24"/>
          <w:szCs w:val="24"/>
          <w:lang w:val="en-US"/>
        </w:rPr>
        <w:t xml:space="preserve"> …, 46-47.</w:t>
      </w:r>
    </w:p>
    <w:p w14:paraId="6F57F094" w14:textId="77777777" w:rsidR="00102351" w:rsidRPr="00950A97" w:rsidRDefault="00102351" w:rsidP="00102351">
      <w:pPr>
        <w:pStyle w:val="ListParagraph"/>
        <w:spacing w:after="0"/>
        <w:jc w:val="both"/>
        <w:rPr>
          <w:rFonts w:ascii="Times New Roman" w:hAnsi="Times New Roman" w:cs="Times New Roman"/>
          <w:sz w:val="24"/>
          <w:szCs w:val="24"/>
          <w:lang w:val="en-US"/>
        </w:rPr>
      </w:pPr>
    </w:p>
    <w:p w14:paraId="1BB54AB7" w14:textId="77777777" w:rsidR="00102351" w:rsidRPr="00950A97" w:rsidRDefault="00102351" w:rsidP="00102351">
      <w:pPr>
        <w:pStyle w:val="ListParagraph"/>
        <w:spacing w:after="0"/>
        <w:jc w:val="both"/>
        <w:rPr>
          <w:rFonts w:ascii="Times New Roman" w:hAnsi="Times New Roman" w:cs="Times New Roman"/>
          <w:sz w:val="24"/>
          <w:szCs w:val="24"/>
          <w:lang w:val="en-US"/>
        </w:rPr>
      </w:pPr>
    </w:p>
    <w:p w14:paraId="15000628" w14:textId="77777777" w:rsidR="00102351" w:rsidRPr="00CB05BF" w:rsidRDefault="00102351" w:rsidP="00102351">
      <w:pPr>
        <w:spacing w:after="0"/>
        <w:rPr>
          <w:rFonts w:ascii="Times New Roman" w:hAnsi="Times New Roman" w:cs="Times New Roman"/>
          <w:b/>
          <w:sz w:val="24"/>
          <w:szCs w:val="24"/>
        </w:rPr>
      </w:pPr>
      <w:r w:rsidRPr="00CB05BF">
        <w:rPr>
          <w:rFonts w:ascii="Times New Roman" w:hAnsi="Times New Roman" w:cs="Times New Roman"/>
          <w:b/>
          <w:sz w:val="24"/>
          <w:szCs w:val="24"/>
        </w:rPr>
        <w:t>Ερωτήσεις για μελέτη</w:t>
      </w:r>
    </w:p>
    <w:p w14:paraId="3CF8DE6F" w14:textId="77777777" w:rsidR="00102351"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Πώς προέκυψε η ανάγκη για την λειτουργία του σκηνοθέτη στο θέατρο</w:t>
      </w:r>
      <w:r w:rsidRPr="00031925">
        <w:rPr>
          <w:rFonts w:ascii="Times New Roman" w:hAnsi="Times New Roman" w:cs="Times New Roman"/>
          <w:sz w:val="24"/>
          <w:szCs w:val="24"/>
        </w:rPr>
        <w:t>;</w:t>
      </w:r>
    </w:p>
    <w:p w14:paraId="327A211E" w14:textId="77777777" w:rsidR="00102351" w:rsidRPr="00031925"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Εξήγησε τί είναι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συνολικό έργο τέχνης).  Ποιος εμπνεύστηκε την σύλληψη αυτή</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Τί επίδραση είχε το </w:t>
      </w:r>
      <w:r>
        <w:rPr>
          <w:rFonts w:ascii="Times New Roman" w:hAnsi="Times New Roman" w:cs="Times New Roman"/>
          <w:sz w:val="24"/>
          <w:szCs w:val="24"/>
          <w:lang w:val="en-US"/>
        </w:rPr>
        <w:t>Gesamtkunstwerk</w:t>
      </w:r>
      <w:r w:rsidRPr="000B3678">
        <w:rPr>
          <w:rFonts w:ascii="Times New Roman" w:hAnsi="Times New Roman" w:cs="Times New Roman"/>
          <w:sz w:val="24"/>
          <w:szCs w:val="24"/>
        </w:rPr>
        <w:t xml:space="preserve"> </w:t>
      </w:r>
      <w:r>
        <w:rPr>
          <w:rFonts w:ascii="Times New Roman" w:hAnsi="Times New Roman" w:cs="Times New Roman"/>
          <w:sz w:val="24"/>
          <w:szCs w:val="24"/>
        </w:rPr>
        <w:t>στην εξέλιξη της σκηνικής τέχνης</w:t>
      </w:r>
      <w:r w:rsidRPr="000B3678">
        <w:rPr>
          <w:rFonts w:ascii="Times New Roman" w:hAnsi="Times New Roman" w:cs="Times New Roman"/>
          <w:sz w:val="24"/>
          <w:szCs w:val="24"/>
        </w:rPr>
        <w:t>;</w:t>
      </w:r>
    </w:p>
    <w:p w14:paraId="125538BE" w14:textId="77777777" w:rsidR="00102351"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υλοποιούν την σύλληψη του συνολικού έργου τέχνης οι σκηνοθέτες που υπηρετούν τον νατουραλισμό (</w:t>
      </w:r>
      <w:proofErr w:type="spellStart"/>
      <w:r>
        <w:rPr>
          <w:rFonts w:ascii="Times New Roman" w:hAnsi="Times New Roman" w:cs="Times New Roman"/>
          <w:sz w:val="24"/>
          <w:szCs w:val="24"/>
        </w:rPr>
        <w:t>Αντουάν</w:t>
      </w:r>
      <w:proofErr w:type="spellEnd"/>
      <w:r>
        <w:rPr>
          <w:rFonts w:ascii="Times New Roman" w:hAnsi="Times New Roman" w:cs="Times New Roman"/>
          <w:sz w:val="24"/>
          <w:szCs w:val="24"/>
        </w:rPr>
        <w:t xml:space="preserve"> και </w:t>
      </w:r>
      <w:proofErr w:type="spellStart"/>
      <w:r>
        <w:rPr>
          <w:rFonts w:ascii="Times New Roman" w:hAnsi="Times New Roman" w:cs="Times New Roman"/>
          <w:sz w:val="24"/>
          <w:szCs w:val="24"/>
        </w:rPr>
        <w:t>Στανισλάφσκι</w:t>
      </w:r>
      <w:proofErr w:type="spellEnd"/>
      <w:r>
        <w:rPr>
          <w:rFonts w:ascii="Times New Roman" w:hAnsi="Times New Roman" w:cs="Times New Roman"/>
          <w:sz w:val="24"/>
          <w:szCs w:val="24"/>
        </w:rPr>
        <w:t>) και πώς οι σκηνοθέτες που καλλιεργούν το ποιητικό θέατρο</w:t>
      </w:r>
      <w:r w:rsidRPr="007D0F82">
        <w:rPr>
          <w:rFonts w:ascii="Times New Roman" w:hAnsi="Times New Roman" w:cs="Times New Roman"/>
          <w:sz w:val="24"/>
          <w:szCs w:val="24"/>
        </w:rPr>
        <w:t xml:space="preserve"> </w:t>
      </w:r>
      <w:r w:rsidRPr="000B3678">
        <w:rPr>
          <w:rFonts w:ascii="Times New Roman" w:hAnsi="Times New Roman" w:cs="Times New Roman"/>
          <w:sz w:val="24"/>
          <w:szCs w:val="24"/>
        </w:rPr>
        <w:t>(</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Κραιγκ</w:t>
      </w:r>
      <w:proofErr w:type="spellEnd"/>
      <w:r>
        <w:rPr>
          <w:rFonts w:ascii="Times New Roman" w:hAnsi="Times New Roman" w:cs="Times New Roman"/>
          <w:sz w:val="24"/>
          <w:szCs w:val="24"/>
        </w:rPr>
        <w:t xml:space="preserve"> [και πρώιμος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Απάντησε το ερώτημα με αναφορές στα στοιχεία της σκηνικής σύνθεσης (π.χ. σκηνικό, φωτισμός, υπόκριση, μουσική) και δώσε παραδείγματα από σκηνοθεσίες έργων των συγκεκριμένων σκηνοθετών.  </w:t>
      </w:r>
      <w:r>
        <w:rPr>
          <w:rFonts w:ascii="Times New Roman" w:hAnsi="Times New Roman" w:cs="Times New Roman"/>
          <w:sz w:val="24"/>
          <w:szCs w:val="24"/>
        </w:rPr>
        <w:lastRenderedPageBreak/>
        <w:t xml:space="preserve">Πρόσεξε να ορίζεις με σαφήνεια τις διαφορές ανάμεσα στην </w:t>
      </w:r>
      <w:proofErr w:type="spellStart"/>
      <w:r>
        <w:rPr>
          <w:rFonts w:ascii="Times New Roman" w:hAnsi="Times New Roman" w:cs="Times New Roman"/>
          <w:sz w:val="24"/>
          <w:szCs w:val="24"/>
        </w:rPr>
        <w:t>νατουραλιστική</w:t>
      </w:r>
      <w:proofErr w:type="spellEnd"/>
      <w:r>
        <w:rPr>
          <w:rFonts w:ascii="Times New Roman" w:hAnsi="Times New Roman" w:cs="Times New Roman"/>
          <w:sz w:val="24"/>
          <w:szCs w:val="24"/>
        </w:rPr>
        <w:t xml:space="preserve"> και στην προσέγγιση του ποιητικού θεάτρου </w:t>
      </w:r>
    </w:p>
    <w:p w14:paraId="6A6E9761" w14:textId="77777777" w:rsidR="00102351" w:rsidRPr="0015562F" w:rsidRDefault="00102351" w:rsidP="00102351">
      <w:pPr>
        <w:pStyle w:val="ListParagraph"/>
        <w:numPr>
          <w:ilvl w:val="0"/>
          <w:numId w:val="8"/>
        </w:numPr>
        <w:spacing w:after="0"/>
        <w:rPr>
          <w:rFonts w:ascii="Times New Roman" w:hAnsi="Times New Roman" w:cs="Times New Roman"/>
          <w:sz w:val="24"/>
          <w:szCs w:val="24"/>
        </w:rPr>
      </w:pPr>
      <w:r w:rsidRPr="0015562F">
        <w:rPr>
          <w:rFonts w:ascii="Times New Roman" w:hAnsi="Times New Roman" w:cs="Times New Roman"/>
          <w:sz w:val="24"/>
          <w:szCs w:val="24"/>
        </w:rPr>
        <w:t xml:space="preserve"> Γιατί έχει υπάρξει σημαντικός ο Ράινχαρντ στην ιστορία του θεάτρου;</w:t>
      </w:r>
    </w:p>
    <w:p w14:paraId="2FB25395" w14:textId="77777777" w:rsidR="00102351" w:rsidRPr="00FB5B1A"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υποκριτική τέχνη οι σκηνοθέτες υπό μελέτη</w:t>
      </w:r>
      <w:r w:rsidRPr="00FB5B1A">
        <w:rPr>
          <w:rFonts w:ascii="Times New Roman" w:hAnsi="Times New Roman" w:cs="Times New Roman"/>
          <w:sz w:val="24"/>
          <w:szCs w:val="24"/>
        </w:rPr>
        <w:t>;</w:t>
      </w:r>
    </w:p>
    <w:p w14:paraId="673D51D2" w14:textId="77777777" w:rsidR="00102351" w:rsidRPr="00FB5B1A"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οργάνωση του σκηνικού χώρου οι σκηνοθέτες υπό μελέτη</w:t>
      </w:r>
      <w:r w:rsidRPr="00FB5B1A">
        <w:rPr>
          <w:rFonts w:ascii="Times New Roman" w:hAnsi="Times New Roman" w:cs="Times New Roman"/>
          <w:sz w:val="24"/>
          <w:szCs w:val="24"/>
        </w:rPr>
        <w:t>;</w:t>
      </w:r>
    </w:p>
    <w:p w14:paraId="3678C533" w14:textId="77777777" w:rsidR="00102351" w:rsidRPr="00CB05BF"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 Ποιους σκηνοθέτες ενδιαφέρει το ποιητικό θέατρο και πώς το υλοποιούν</w:t>
      </w:r>
      <w:r w:rsidRPr="00FB5B1A">
        <w:rPr>
          <w:rFonts w:ascii="Times New Roman" w:hAnsi="Times New Roman" w:cs="Times New Roman"/>
          <w:sz w:val="24"/>
          <w:szCs w:val="24"/>
        </w:rPr>
        <w:t>;</w:t>
      </w:r>
      <w:r w:rsidRPr="0015562F">
        <w:rPr>
          <w:rFonts w:ascii="Times New Roman" w:hAnsi="Times New Roman" w:cs="Times New Roman"/>
          <w:sz w:val="24"/>
          <w:szCs w:val="24"/>
        </w:rPr>
        <w:t xml:space="preserve">  </w:t>
      </w:r>
    </w:p>
    <w:p w14:paraId="5231FC2F" w14:textId="77777777" w:rsidR="00102351" w:rsidRPr="00FB5B1A"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Τί είδους έργα ενδιαφέρουν τους σκηνοθέτες υπό μελέτη</w:t>
      </w:r>
      <w:r w:rsidRPr="00FB5B1A">
        <w:rPr>
          <w:rFonts w:ascii="Times New Roman" w:hAnsi="Times New Roman" w:cs="Times New Roman"/>
          <w:sz w:val="24"/>
          <w:szCs w:val="24"/>
        </w:rPr>
        <w:t xml:space="preserve"> </w:t>
      </w:r>
      <w:r>
        <w:rPr>
          <w:rFonts w:ascii="Times New Roman" w:hAnsi="Times New Roman" w:cs="Times New Roman"/>
          <w:sz w:val="24"/>
          <w:szCs w:val="24"/>
        </w:rPr>
        <w:t>και πώς προσεγγίζουν την σκηνική τους ερμηνεία</w:t>
      </w:r>
      <w:r w:rsidRPr="00FB5B1A">
        <w:rPr>
          <w:rFonts w:ascii="Times New Roman" w:hAnsi="Times New Roman" w:cs="Times New Roman"/>
          <w:sz w:val="24"/>
          <w:szCs w:val="24"/>
        </w:rPr>
        <w:t>;</w:t>
      </w:r>
    </w:p>
    <w:p w14:paraId="62A47BED" w14:textId="77777777" w:rsidR="00102351" w:rsidRPr="00FB5B1A"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Ποιος είναι ο ρόλος του κοινού στις σκηνοθετικές προσεγγίσεις υπό μελέτη</w:t>
      </w:r>
      <w:r w:rsidRPr="00FB5B1A">
        <w:rPr>
          <w:rFonts w:ascii="Times New Roman" w:hAnsi="Times New Roman" w:cs="Times New Roman"/>
          <w:sz w:val="24"/>
          <w:szCs w:val="24"/>
        </w:rPr>
        <w:t>;</w:t>
      </w:r>
    </w:p>
    <w:p w14:paraId="5B331FAB" w14:textId="77777777" w:rsidR="00102351" w:rsidRPr="00FB5B1A"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σκηνοθεσία πλήθους επί σκηνής οι σκηνοθέτες υπό μελέτη</w:t>
      </w:r>
      <w:r w:rsidRPr="00FB5B1A">
        <w:rPr>
          <w:rFonts w:ascii="Times New Roman" w:hAnsi="Times New Roman" w:cs="Times New Roman"/>
          <w:sz w:val="24"/>
          <w:szCs w:val="24"/>
        </w:rPr>
        <w:t>;</w:t>
      </w:r>
    </w:p>
    <w:p w14:paraId="5352C487" w14:textId="77777777" w:rsidR="00102351" w:rsidRPr="00A650FE"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Πώς ενδιαφέρει το πολιτικό θέατρο τους σκηνοθέτες της </w:t>
      </w:r>
      <w:proofErr w:type="spellStart"/>
      <w:r>
        <w:rPr>
          <w:rFonts w:ascii="Times New Roman" w:hAnsi="Times New Roman" w:cs="Times New Roman"/>
          <w:sz w:val="24"/>
          <w:szCs w:val="24"/>
        </w:rPr>
        <w:t>νατουραλιστικής</w:t>
      </w:r>
      <w:proofErr w:type="spellEnd"/>
      <w:r>
        <w:rPr>
          <w:rFonts w:ascii="Times New Roman" w:hAnsi="Times New Roman" w:cs="Times New Roman"/>
          <w:sz w:val="24"/>
          <w:szCs w:val="24"/>
        </w:rPr>
        <w:t xml:space="preserve"> προσέγγισης</w:t>
      </w:r>
      <w:r w:rsidRPr="00CB4842">
        <w:rPr>
          <w:rFonts w:ascii="Times New Roman" w:hAnsi="Times New Roman" w:cs="Times New Roman"/>
          <w:sz w:val="24"/>
          <w:szCs w:val="24"/>
        </w:rPr>
        <w:t>;</w:t>
      </w:r>
    </w:p>
    <w:p w14:paraId="294A4DFB" w14:textId="77777777" w:rsidR="00102351" w:rsidRPr="00A650FE"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διαμορφώνεται η σχέση θεάτρου και ζωής στα σκηνοθετικά ρεύματα υπό μελέτη</w:t>
      </w:r>
      <w:r w:rsidRPr="00A650FE">
        <w:rPr>
          <w:rFonts w:ascii="Times New Roman" w:hAnsi="Times New Roman" w:cs="Times New Roman"/>
          <w:sz w:val="24"/>
          <w:szCs w:val="24"/>
        </w:rPr>
        <w:t>;</w:t>
      </w:r>
    </w:p>
    <w:p w14:paraId="229E4EFB" w14:textId="77777777" w:rsidR="00102351" w:rsidRPr="00A650FE"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Ποιες είναι οι παραστάσεις-σταθμοί στην περίοδο υπό μελέτη και γιατί</w:t>
      </w:r>
      <w:r w:rsidRPr="00A650FE">
        <w:rPr>
          <w:rFonts w:ascii="Times New Roman" w:hAnsi="Times New Roman" w:cs="Times New Roman"/>
          <w:sz w:val="24"/>
          <w:szCs w:val="24"/>
        </w:rPr>
        <w:t>;</w:t>
      </w:r>
    </w:p>
    <w:p w14:paraId="2E48C0E3" w14:textId="77777777" w:rsidR="00102351"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Εξήγησε τους παρακάτω όρους</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τέταρτος τοίχος, </w:t>
      </w:r>
      <w:r>
        <w:rPr>
          <w:rFonts w:ascii="Times New Roman" w:hAnsi="Times New Roman" w:cs="Times New Roman"/>
          <w:sz w:val="24"/>
          <w:szCs w:val="24"/>
          <w:lang w:val="en-US"/>
        </w:rPr>
        <w:t>milieu</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περιβάλλον), αληθοφάνεια, αυθεντικότητα, </w:t>
      </w:r>
      <w:proofErr w:type="spellStart"/>
      <w:r>
        <w:rPr>
          <w:rFonts w:ascii="Times New Roman" w:hAnsi="Times New Roman" w:cs="Times New Roman"/>
          <w:sz w:val="24"/>
          <w:szCs w:val="24"/>
        </w:rPr>
        <w:t>υπερμαριονέτα</w:t>
      </w:r>
      <w:proofErr w:type="spellEnd"/>
      <w:r>
        <w:rPr>
          <w:rFonts w:ascii="Times New Roman" w:hAnsi="Times New Roman" w:cs="Times New Roman"/>
          <w:sz w:val="24"/>
          <w:szCs w:val="24"/>
        </w:rPr>
        <w:t xml:space="preserve">, παίξιμο συνόλου, </w:t>
      </w:r>
      <w:proofErr w:type="spellStart"/>
      <w:r>
        <w:rPr>
          <w:rFonts w:ascii="Times New Roman" w:hAnsi="Times New Roman" w:cs="Times New Roman"/>
          <w:sz w:val="24"/>
          <w:szCs w:val="24"/>
        </w:rPr>
        <w:t>περφόρμανς</w:t>
      </w:r>
      <w:proofErr w:type="spellEnd"/>
    </w:p>
    <w:p w14:paraId="381C85CE" w14:textId="77777777" w:rsidR="00102351"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Πώς προσεγγίζει την τέχνη και ειδικότερα την σκηνική τέχνη ο νατουραλισμός</w:t>
      </w:r>
      <w:r w:rsidRPr="0015562F">
        <w:rPr>
          <w:rFonts w:ascii="Times New Roman" w:hAnsi="Times New Roman" w:cs="Times New Roman"/>
          <w:sz w:val="24"/>
          <w:szCs w:val="24"/>
        </w:rPr>
        <w:t>;</w:t>
      </w:r>
      <w:r>
        <w:rPr>
          <w:rFonts w:ascii="Times New Roman" w:hAnsi="Times New Roman" w:cs="Times New Roman"/>
          <w:sz w:val="24"/>
          <w:szCs w:val="24"/>
        </w:rPr>
        <w:t xml:space="preserve">  </w:t>
      </w:r>
    </w:p>
    <w:p w14:paraId="3945F24C" w14:textId="77777777" w:rsidR="00102351" w:rsidRDefault="00102351" w:rsidP="0010235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Ποια είναι η διαφορά ανάμεσα στον νατουραλισμό και τον ρεαλισμό</w:t>
      </w:r>
      <w:r w:rsidRPr="0063190E">
        <w:rPr>
          <w:rFonts w:ascii="Times New Roman" w:hAnsi="Times New Roman" w:cs="Times New Roman"/>
          <w:sz w:val="24"/>
          <w:szCs w:val="24"/>
        </w:rPr>
        <w:t>;</w:t>
      </w:r>
    </w:p>
    <w:p w14:paraId="4B6D2BDE" w14:textId="77777777" w:rsidR="00102351" w:rsidRPr="00E23135" w:rsidRDefault="00102351" w:rsidP="0010235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απαντά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«Τί ακριβώς ερχόμαστε να δούμε στο θέατρο</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σ. 32.</w:t>
      </w:r>
      <w:r w:rsidRPr="00E23135">
        <w:rPr>
          <w:rFonts w:ascii="Times New Roman" w:hAnsi="Times New Roman" w:cs="Times New Roman"/>
          <w:sz w:val="24"/>
          <w:szCs w:val="24"/>
        </w:rPr>
        <w:t xml:space="preserve">  </w:t>
      </w:r>
      <w:r>
        <w:rPr>
          <w:rFonts w:ascii="Times New Roman" w:hAnsi="Times New Roman" w:cs="Times New Roman"/>
          <w:sz w:val="24"/>
          <w:szCs w:val="24"/>
        </w:rPr>
        <w:t>Με αφετηρία αυτό το ερώτημα, πώς οργανώνει την σκηνική ερμηνεία</w:t>
      </w:r>
      <w:r w:rsidRPr="00E23135">
        <w:rPr>
          <w:rFonts w:ascii="Times New Roman" w:hAnsi="Times New Roman" w:cs="Times New Roman"/>
          <w:sz w:val="24"/>
          <w:szCs w:val="24"/>
        </w:rPr>
        <w:t>;</w:t>
      </w:r>
    </w:p>
    <w:p w14:paraId="3638D0D2" w14:textId="77777777" w:rsidR="00102351" w:rsidRPr="00E23135" w:rsidRDefault="00102351" w:rsidP="00102351">
      <w:pPr>
        <w:pStyle w:val="ListParagraph"/>
        <w:numPr>
          <w:ilvl w:val="0"/>
          <w:numId w:val="8"/>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αποκρίνεται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«Πώς παριστάνεται σκηνικά ένα δάσος</w:t>
      </w:r>
      <w:r w:rsidRPr="00E23135">
        <w:rPr>
          <w:rFonts w:ascii="Times New Roman" w:hAnsi="Times New Roman" w:cs="Times New Roman"/>
          <w:sz w:val="24"/>
          <w:szCs w:val="24"/>
        </w:rPr>
        <w:t xml:space="preserve">;  </w:t>
      </w:r>
      <w:r>
        <w:rPr>
          <w:rFonts w:ascii="Times New Roman" w:hAnsi="Times New Roman" w:cs="Times New Roman"/>
          <w:sz w:val="24"/>
          <w:szCs w:val="24"/>
        </w:rPr>
        <w:t>Πριν από όλα διευκρινίζουμε</w:t>
      </w:r>
      <w:r w:rsidRPr="00E23135">
        <w:rPr>
          <w:rFonts w:ascii="Times New Roman" w:hAnsi="Times New Roman" w:cs="Times New Roman"/>
          <w:sz w:val="24"/>
          <w:szCs w:val="24"/>
        </w:rPr>
        <w:t xml:space="preserve">: </w:t>
      </w:r>
      <w:r>
        <w:rPr>
          <w:rFonts w:ascii="Times New Roman" w:hAnsi="Times New Roman" w:cs="Times New Roman"/>
          <w:sz w:val="24"/>
          <w:szCs w:val="24"/>
        </w:rPr>
        <w:t>πρόκειται για ένα δάσος με πρόσωπα ή για πρόσωπα μέσα σε ένα δάσος</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rPr>
        <w:t xml:space="preserve">σ. 32.  Πώς φαντάζεσαι ότι θα αποκρινόταν στο ίδιο ερώτημα ο </w:t>
      </w:r>
      <w:proofErr w:type="spellStart"/>
      <w:r>
        <w:rPr>
          <w:rFonts w:ascii="Times New Roman" w:hAnsi="Times New Roman" w:cs="Times New Roman"/>
          <w:sz w:val="24"/>
          <w:szCs w:val="24"/>
        </w:rPr>
        <w:t>Αντουάν</w:t>
      </w:r>
      <w:proofErr w:type="spellEnd"/>
      <w:r w:rsidRPr="00E23135">
        <w:rPr>
          <w:rFonts w:ascii="Times New Roman" w:hAnsi="Times New Roman" w:cs="Times New Roman"/>
          <w:sz w:val="24"/>
          <w:szCs w:val="24"/>
        </w:rPr>
        <w:t>;</w:t>
      </w:r>
    </w:p>
    <w:p w14:paraId="3CAFD4B7" w14:textId="77777777" w:rsidR="00102351" w:rsidRPr="007368BE" w:rsidRDefault="00102351" w:rsidP="00102351">
      <w:pPr>
        <w:pStyle w:val="ListParagraph"/>
        <w:numPr>
          <w:ilvl w:val="0"/>
          <w:numId w:val="8"/>
        </w:numPr>
        <w:spacing w:after="0"/>
        <w:jc w:val="both"/>
        <w:rPr>
          <w:rFonts w:ascii="Times New Roman" w:hAnsi="Times New Roman" w:cs="Times New Roman"/>
          <w:sz w:val="24"/>
          <w:szCs w:val="24"/>
        </w:rPr>
      </w:pPr>
      <w:r w:rsidRPr="00184443">
        <w:rPr>
          <w:rFonts w:ascii="Times New Roman" w:hAnsi="Times New Roman" w:cs="Times New Roman"/>
          <w:sz w:val="24"/>
          <w:szCs w:val="24"/>
        </w:rPr>
        <w:t xml:space="preserve">Πώς απαντά ο </w:t>
      </w:r>
      <w:proofErr w:type="spellStart"/>
      <w:r w:rsidRPr="00184443">
        <w:rPr>
          <w:rFonts w:ascii="Times New Roman" w:hAnsi="Times New Roman" w:cs="Times New Roman"/>
          <w:sz w:val="24"/>
          <w:szCs w:val="24"/>
        </w:rPr>
        <w:t>Κραιγκ</w:t>
      </w:r>
      <w:proofErr w:type="spellEnd"/>
      <w:r w:rsidRPr="00184443">
        <w:rPr>
          <w:rFonts w:ascii="Times New Roman" w:hAnsi="Times New Roman" w:cs="Times New Roman"/>
          <w:sz w:val="24"/>
          <w:szCs w:val="24"/>
        </w:rPr>
        <w:t xml:space="preserve"> στο ερώτημα, «ξέρετε ποιος είναι ο </w:t>
      </w:r>
      <w:proofErr w:type="spellStart"/>
      <w:r w:rsidRPr="00184443">
        <w:rPr>
          <w:rFonts w:ascii="Times New Roman" w:hAnsi="Times New Roman" w:cs="Times New Roman"/>
          <w:sz w:val="24"/>
          <w:szCs w:val="24"/>
        </w:rPr>
        <w:t>γενήτορας</w:t>
      </w:r>
      <w:proofErr w:type="spellEnd"/>
      <w:r w:rsidRPr="00184443">
        <w:rPr>
          <w:rFonts w:ascii="Times New Roman" w:hAnsi="Times New Roman" w:cs="Times New Roman"/>
          <w:sz w:val="24"/>
          <w:szCs w:val="24"/>
        </w:rPr>
        <w:t xml:space="preserve"> του δραματ</w:t>
      </w:r>
      <w:r>
        <w:rPr>
          <w:rFonts w:ascii="Times New Roman" w:hAnsi="Times New Roman" w:cs="Times New Roman"/>
          <w:sz w:val="24"/>
          <w:szCs w:val="24"/>
        </w:rPr>
        <w:t>ου</w:t>
      </w:r>
      <w:r w:rsidRPr="00184443">
        <w:rPr>
          <w:rFonts w:ascii="Times New Roman" w:hAnsi="Times New Roman" w:cs="Times New Roman"/>
          <w:sz w:val="24"/>
          <w:szCs w:val="24"/>
        </w:rPr>
        <w:t xml:space="preserve">ργού;” στο «Η τέχνη του θεάτρου» στο </w:t>
      </w:r>
      <w:r w:rsidRPr="00184443">
        <w:rPr>
          <w:rFonts w:ascii="Times New Roman" w:hAnsi="Times New Roman" w:cs="Times New Roman"/>
          <w:i/>
          <w:sz w:val="24"/>
          <w:szCs w:val="24"/>
        </w:rPr>
        <w:t>Αρχιτέκτονες</w:t>
      </w:r>
      <w:r w:rsidRPr="00184443">
        <w:rPr>
          <w:rFonts w:ascii="Times New Roman" w:hAnsi="Times New Roman" w:cs="Times New Roman"/>
          <w:sz w:val="24"/>
          <w:szCs w:val="24"/>
        </w:rPr>
        <w:t xml:space="preserve"> …, σελ. 107</w:t>
      </w:r>
      <w:r>
        <w:rPr>
          <w:rFonts w:ascii="Times New Roman" w:hAnsi="Times New Roman" w:cs="Times New Roman"/>
          <w:sz w:val="24"/>
          <w:szCs w:val="24"/>
        </w:rPr>
        <w:t xml:space="preserve"> και γιατί</w:t>
      </w:r>
      <w:r w:rsidRPr="00184443">
        <w:rPr>
          <w:rFonts w:ascii="Times New Roman" w:hAnsi="Times New Roman" w:cs="Times New Roman"/>
          <w:sz w:val="24"/>
          <w:szCs w:val="24"/>
        </w:rPr>
        <w:t>;</w:t>
      </w:r>
    </w:p>
    <w:p w14:paraId="408054CF" w14:textId="77777777" w:rsidR="00102351" w:rsidRPr="00067D1A" w:rsidRDefault="00102351" w:rsidP="0010235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Γιατί έχουν υπάρξει σημαντικά τα κινήματα της πρωτοπορίας στην ιστορία του θεάτρου</w:t>
      </w:r>
      <w:r w:rsidRPr="00067D1A">
        <w:rPr>
          <w:rFonts w:ascii="Times New Roman" w:hAnsi="Times New Roman" w:cs="Times New Roman"/>
          <w:sz w:val="24"/>
          <w:szCs w:val="24"/>
        </w:rPr>
        <w:t>;</w:t>
      </w:r>
    </w:p>
    <w:p w14:paraId="16426B5C"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Πώς διαφοροποιείται η προσέγγιση του </w:t>
      </w:r>
      <w:proofErr w:type="spellStart"/>
      <w:r w:rsidRPr="00067D1A">
        <w:rPr>
          <w:rFonts w:ascii="Times New Roman" w:hAnsi="Times New Roman"/>
          <w:sz w:val="24"/>
          <w:szCs w:val="24"/>
        </w:rPr>
        <w:t>Σρέγερ</w:t>
      </w:r>
      <w:proofErr w:type="spellEnd"/>
      <w:r w:rsidRPr="00067D1A">
        <w:rPr>
          <w:rFonts w:ascii="Times New Roman" w:hAnsi="Times New Roman"/>
          <w:sz w:val="24"/>
          <w:szCs w:val="24"/>
        </w:rPr>
        <w:t xml:space="preserve"> στο θεατρικό τμήμα του Μπάουχαους από αυτήν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w:t>
      </w:r>
    </w:p>
    <w:p w14:paraId="0D1D59F4"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Δώστε παραδείγματα από το έργο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που να δείχνουν πώς υλοποιεί ό,τι αναφέρει στο παράθεμα σελ. 73-74 της </w:t>
      </w:r>
      <w:proofErr w:type="spellStart"/>
      <w:r w:rsidRPr="00067D1A">
        <w:rPr>
          <w:rFonts w:ascii="Times New Roman" w:hAnsi="Times New Roman"/>
          <w:sz w:val="24"/>
          <w:szCs w:val="24"/>
        </w:rPr>
        <w:t>Jomaron</w:t>
      </w:r>
      <w:proofErr w:type="spellEnd"/>
      <w:r w:rsidRPr="00067D1A">
        <w:rPr>
          <w:rFonts w:ascii="Times New Roman" w:hAnsi="Times New Roman"/>
          <w:sz w:val="24"/>
          <w:szCs w:val="24"/>
        </w:rPr>
        <w:t>.</w:t>
      </w:r>
    </w:p>
    <w:p w14:paraId="3A109B97"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Πώς συγκρίνεται η προσέγγιση του </w:t>
      </w:r>
      <w:proofErr w:type="spellStart"/>
      <w:r w:rsidRPr="00067D1A">
        <w:rPr>
          <w:rFonts w:ascii="Times New Roman" w:hAnsi="Times New Roman"/>
          <w:sz w:val="24"/>
          <w:szCs w:val="24"/>
        </w:rPr>
        <w:t>Σλέμερ</w:t>
      </w:r>
      <w:proofErr w:type="spellEnd"/>
      <w:r w:rsidRPr="00067D1A">
        <w:rPr>
          <w:rFonts w:ascii="Times New Roman" w:hAnsi="Times New Roman"/>
          <w:sz w:val="24"/>
          <w:szCs w:val="24"/>
        </w:rPr>
        <w:t xml:space="preserve"> με αυτή του </w:t>
      </w:r>
      <w:proofErr w:type="spellStart"/>
      <w:r w:rsidRPr="00067D1A">
        <w:rPr>
          <w:rFonts w:ascii="Times New Roman" w:hAnsi="Times New Roman"/>
          <w:sz w:val="24"/>
          <w:szCs w:val="24"/>
        </w:rPr>
        <w:t>Ντεπέρο</w:t>
      </w:r>
      <w:proofErr w:type="spellEnd"/>
      <w:r w:rsidRPr="00067D1A">
        <w:rPr>
          <w:rFonts w:ascii="Times New Roman" w:hAnsi="Times New Roman"/>
          <w:sz w:val="24"/>
          <w:szCs w:val="24"/>
        </w:rPr>
        <w:t>;</w:t>
      </w:r>
    </w:p>
    <w:p w14:paraId="2A2DC14E"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Τι είναι η αυτόματη γραφή και ποιοι την αξιοποίησαν ως εργαλείο;</w:t>
      </w:r>
    </w:p>
    <w:p w14:paraId="385D91D2"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Για ποιο λόγο έχει υπάρξει ιστορικά σημαντικό το έργο του </w:t>
      </w:r>
      <w:proofErr w:type="spellStart"/>
      <w:r w:rsidRPr="00067D1A">
        <w:rPr>
          <w:rFonts w:ascii="Times New Roman" w:hAnsi="Times New Roman"/>
          <w:sz w:val="24"/>
          <w:szCs w:val="24"/>
        </w:rPr>
        <w:t>Marcel</w:t>
      </w:r>
      <w:proofErr w:type="spellEnd"/>
      <w:r w:rsidRPr="00067D1A">
        <w:rPr>
          <w:rFonts w:ascii="Times New Roman" w:hAnsi="Times New Roman"/>
          <w:sz w:val="24"/>
          <w:szCs w:val="24"/>
        </w:rPr>
        <w:t xml:space="preserve"> </w:t>
      </w:r>
      <w:proofErr w:type="spellStart"/>
      <w:r w:rsidRPr="00067D1A">
        <w:rPr>
          <w:rFonts w:ascii="Times New Roman" w:hAnsi="Times New Roman"/>
          <w:sz w:val="24"/>
          <w:szCs w:val="24"/>
        </w:rPr>
        <w:t>Duchamp</w:t>
      </w:r>
      <w:proofErr w:type="spellEnd"/>
      <w:r w:rsidRPr="00067D1A">
        <w:rPr>
          <w:rFonts w:ascii="Times New Roman" w:hAnsi="Times New Roman"/>
          <w:sz w:val="24"/>
          <w:szCs w:val="24"/>
        </w:rPr>
        <w:t xml:space="preserve"> Κρήνη ή Ουρητήριο; (το ουρητήριο).</w:t>
      </w:r>
    </w:p>
    <w:p w14:paraId="78AFFFE0"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lastRenderedPageBreak/>
        <w:t xml:space="preserve"> Ποιοι από τους καλλιτέχνες/κινήματα στην ύλη δίνουν ιδιαίτερη σημασία στο σωματικό θέατρο;  Με ποιους τρόπους;</w:t>
      </w:r>
    </w:p>
    <w:p w14:paraId="12F8255F"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 xml:space="preserve"> Ποια από τα έργα των κινημάτων της πρωτοπορίας σου έχουν κάνει την μεγαλύτερη εντύπωση </w:t>
      </w:r>
      <w:r>
        <w:rPr>
          <w:rFonts w:ascii="Times New Roman" w:hAnsi="Times New Roman"/>
          <w:sz w:val="24"/>
          <w:szCs w:val="24"/>
        </w:rPr>
        <w:t>και γιατί</w:t>
      </w:r>
      <w:r w:rsidRPr="00067D1A">
        <w:rPr>
          <w:rFonts w:ascii="Times New Roman" w:hAnsi="Times New Roman"/>
          <w:sz w:val="24"/>
          <w:szCs w:val="24"/>
        </w:rPr>
        <w:t>;  (ανάφερε τρία)</w:t>
      </w:r>
    </w:p>
    <w:p w14:paraId="54BE5DB1" w14:textId="77777777" w:rsidR="00102351" w:rsidRPr="00067D1A" w:rsidRDefault="00102351" w:rsidP="00102351">
      <w:pPr>
        <w:pStyle w:val="ListParagraph"/>
        <w:numPr>
          <w:ilvl w:val="0"/>
          <w:numId w:val="8"/>
        </w:numPr>
        <w:spacing w:after="0" w:line="259" w:lineRule="auto"/>
        <w:rPr>
          <w:rFonts w:ascii="Times New Roman" w:hAnsi="Times New Roman"/>
          <w:sz w:val="24"/>
          <w:szCs w:val="24"/>
        </w:rPr>
      </w:pPr>
      <w:r w:rsidRPr="00067D1A">
        <w:rPr>
          <w:rFonts w:ascii="Times New Roman" w:hAnsi="Times New Roman"/>
          <w:sz w:val="24"/>
          <w:szCs w:val="24"/>
        </w:rPr>
        <w:t>Ποιοι από τους καλλιτέχνες/κινήματα καλλιέργησαν το μη ψευδαισθητικό θέατρο;  Με ποιους στόχους και τρόπους;</w:t>
      </w:r>
    </w:p>
    <w:p w14:paraId="261D2146" w14:textId="77777777" w:rsidR="00102351" w:rsidRPr="00067D1A" w:rsidRDefault="00102351" w:rsidP="0010235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Ποια είναι τα ιδιαίτερα χαρακτηριστικά του φουτουρισμού, του νταντά, του υπερρεαλισμού και του </w:t>
      </w:r>
      <w:proofErr w:type="spellStart"/>
      <w:r>
        <w:rPr>
          <w:rFonts w:ascii="Times New Roman" w:hAnsi="Times New Roman" w:cs="Times New Roman"/>
          <w:sz w:val="24"/>
          <w:szCs w:val="24"/>
        </w:rPr>
        <w:t>μπάουχαους</w:t>
      </w:r>
      <w:proofErr w:type="spellEnd"/>
      <w:r w:rsidRPr="00067D1A">
        <w:rPr>
          <w:rFonts w:ascii="Times New Roman" w:hAnsi="Times New Roman" w:cs="Times New Roman"/>
          <w:sz w:val="24"/>
          <w:szCs w:val="24"/>
        </w:rPr>
        <w:t>;</w:t>
      </w:r>
    </w:p>
    <w:p w14:paraId="46924954" w14:textId="77777777" w:rsidR="00102351" w:rsidRPr="00001DAF" w:rsidRDefault="00102351" w:rsidP="00102351">
      <w:pPr>
        <w:spacing w:after="0"/>
        <w:jc w:val="both"/>
        <w:rPr>
          <w:rFonts w:ascii="Times New Roman" w:hAnsi="Times New Roman" w:cs="Times New Roman"/>
          <w:b/>
          <w:sz w:val="24"/>
          <w:szCs w:val="24"/>
        </w:rPr>
      </w:pPr>
    </w:p>
    <w:p w14:paraId="7513FF9E" w14:textId="77777777" w:rsidR="00102351" w:rsidRPr="00001DAF" w:rsidRDefault="00102351" w:rsidP="00102351">
      <w:pPr>
        <w:spacing w:after="0"/>
        <w:jc w:val="both"/>
        <w:rPr>
          <w:rFonts w:ascii="Times New Roman" w:hAnsi="Times New Roman" w:cs="Times New Roman"/>
          <w:b/>
          <w:sz w:val="24"/>
          <w:szCs w:val="24"/>
        </w:rPr>
      </w:pPr>
      <w:proofErr w:type="spellStart"/>
      <w:r w:rsidRPr="00001DAF">
        <w:rPr>
          <w:rFonts w:ascii="Times New Roman" w:hAnsi="Times New Roman" w:cs="Times New Roman"/>
          <w:b/>
          <w:sz w:val="24"/>
          <w:szCs w:val="24"/>
        </w:rPr>
        <w:t>Συνιστώμενη</w:t>
      </w:r>
      <w:proofErr w:type="spellEnd"/>
      <w:r>
        <w:rPr>
          <w:rFonts w:ascii="Times New Roman" w:hAnsi="Times New Roman" w:cs="Times New Roman"/>
          <w:b/>
          <w:sz w:val="24"/>
          <w:szCs w:val="24"/>
        </w:rPr>
        <w:t xml:space="preserve"> </w:t>
      </w:r>
      <w:r w:rsidRPr="00001DAF">
        <w:rPr>
          <w:rFonts w:ascii="Times New Roman" w:hAnsi="Times New Roman" w:cs="Times New Roman"/>
          <w:b/>
          <w:sz w:val="24"/>
          <w:szCs w:val="24"/>
        </w:rPr>
        <w:t>βιβλιογραφία</w:t>
      </w:r>
    </w:p>
    <w:p w14:paraId="1B424404" w14:textId="77777777" w:rsidR="00102351" w:rsidRPr="00001DAF" w:rsidRDefault="00102351" w:rsidP="00102351">
      <w:pPr>
        <w:spacing w:after="0"/>
        <w:jc w:val="both"/>
        <w:rPr>
          <w:rFonts w:ascii="Times New Roman" w:hAnsi="Times New Roman" w:cs="Times New Roman"/>
          <w:b/>
          <w:sz w:val="24"/>
          <w:szCs w:val="24"/>
        </w:rPr>
      </w:pPr>
    </w:p>
    <w:p w14:paraId="58380B6B"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lang w:val="en-GB"/>
        </w:rPr>
      </w:pP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lang w:val="en-GB"/>
        </w:rPr>
        <w:t>.</w:t>
      </w:r>
    </w:p>
    <w:p w14:paraId="791AEA06"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lang w:val="en-US"/>
        </w:rPr>
      </w:pPr>
      <w:proofErr w:type="gramStart"/>
      <w:r w:rsidRPr="00001DAF">
        <w:rPr>
          <w:rFonts w:ascii="Times New Roman" w:hAnsi="Times New Roman" w:cs="Times New Roman"/>
          <w:sz w:val="24"/>
          <w:szCs w:val="24"/>
          <w:lang w:val="de-DE"/>
        </w:rPr>
        <w:t>Beardsley</w:t>
      </w:r>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Μonroe</w:t>
      </w:r>
      <w:proofErr w:type="spellEnd"/>
      <w:r w:rsidRPr="00001DAF">
        <w:rPr>
          <w:rFonts w:ascii="Times New Roman" w:hAnsi="Times New Roman" w:cs="Times New Roman"/>
          <w:sz w:val="24"/>
          <w:szCs w:val="24"/>
        </w:rPr>
        <w:t>(</w:t>
      </w:r>
      <w:proofErr w:type="gramEnd"/>
      <w:r w:rsidRPr="00001DAF">
        <w:rPr>
          <w:rFonts w:ascii="Times New Roman" w:hAnsi="Times New Roman" w:cs="Times New Roman"/>
          <w:sz w:val="24"/>
          <w:szCs w:val="24"/>
        </w:rPr>
        <w:t xml:space="preserve">1989). </w:t>
      </w:r>
      <w:r w:rsidRPr="00001DAF">
        <w:rPr>
          <w:rFonts w:ascii="Times New Roman" w:hAnsi="Times New Roman" w:cs="Times New Roman"/>
          <w:i/>
          <w:sz w:val="24"/>
          <w:szCs w:val="24"/>
        </w:rPr>
        <w:t xml:space="preserve">Ιστορία των αισθητικών θεωριών. </w:t>
      </w:r>
      <w:r w:rsidRPr="00001DAF">
        <w:rPr>
          <w:rFonts w:ascii="Times New Roman" w:hAnsi="Times New Roman" w:cs="Times New Roman"/>
          <w:sz w:val="24"/>
          <w:szCs w:val="24"/>
        </w:rPr>
        <w:t>Αθήνα</w:t>
      </w:r>
      <w:r w:rsidRPr="00001DAF">
        <w:rPr>
          <w:rFonts w:ascii="Times New Roman" w:hAnsi="Times New Roman" w:cs="Times New Roman"/>
          <w:sz w:val="24"/>
          <w:szCs w:val="24"/>
          <w:lang w:val="en-US"/>
        </w:rPr>
        <w:t xml:space="preserve">: </w:t>
      </w:r>
      <w:r w:rsidRPr="00001DAF">
        <w:rPr>
          <w:rFonts w:ascii="Times New Roman" w:hAnsi="Times New Roman" w:cs="Times New Roman"/>
          <w:sz w:val="24"/>
          <w:szCs w:val="24"/>
        </w:rPr>
        <w:t>Νεφέλη</w:t>
      </w:r>
      <w:r w:rsidRPr="00001DAF">
        <w:rPr>
          <w:rFonts w:ascii="Times New Roman" w:hAnsi="Times New Roman" w:cs="Times New Roman"/>
          <w:sz w:val="24"/>
          <w:szCs w:val="24"/>
          <w:lang w:val="en-US"/>
        </w:rPr>
        <w:t>.</w:t>
      </w:r>
    </w:p>
    <w:p w14:paraId="1890E670"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 (1982)</w:t>
      </w:r>
      <w:r w:rsidRPr="00001DAF">
        <w:rPr>
          <w:rFonts w:ascii="Times New Roman" w:hAnsi="Times New Roman" w:cs="Times New Roman"/>
          <w:sz w:val="24"/>
          <w:szCs w:val="24"/>
          <w:lang w:val="en-GB"/>
        </w:rPr>
        <w:t>.</w:t>
      </w:r>
      <w:r w:rsidRPr="00001DAF">
        <w:rPr>
          <w:rFonts w:ascii="Times New Roman" w:hAnsi="Times New Roman" w:cs="Times New Roman"/>
          <w:sz w:val="24"/>
          <w:szCs w:val="24"/>
          <w:lang w:val="en-US"/>
        </w:rPr>
        <w:t xml:space="preserve"> The</w:t>
      </w:r>
      <w:r w:rsidRPr="00001DAF">
        <w:rPr>
          <w:rFonts w:ascii="Times New Roman" w:hAnsi="Times New Roman" w:cs="Times New Roman"/>
          <w:i/>
          <w:sz w:val="24"/>
          <w:szCs w:val="24"/>
          <w:lang w:val="en-US"/>
        </w:rPr>
        <w:t xml:space="preserve"> Director and the Stage</w:t>
      </w:r>
      <w:r w:rsidRPr="00001DAF">
        <w:rPr>
          <w:rFonts w:ascii="Times New Roman" w:hAnsi="Times New Roman" w:cs="Times New Roman"/>
          <w:sz w:val="24"/>
          <w:szCs w:val="24"/>
          <w:lang w:val="en-US"/>
        </w:rPr>
        <w:t xml:space="preserve">. </w:t>
      </w:r>
      <w:proofErr w:type="spellStart"/>
      <w:r w:rsidRPr="00001DAF">
        <w:rPr>
          <w:rFonts w:ascii="Times New Roman" w:hAnsi="Times New Roman" w:cs="Times New Roman"/>
          <w:sz w:val="24"/>
          <w:szCs w:val="24"/>
        </w:rPr>
        <w:t>London</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Methuen</w:t>
      </w:r>
      <w:proofErr w:type="spellEnd"/>
      <w:r w:rsidRPr="00001DAF">
        <w:rPr>
          <w:rFonts w:ascii="Times New Roman" w:hAnsi="Times New Roman" w:cs="Times New Roman"/>
          <w:sz w:val="24"/>
          <w:szCs w:val="24"/>
        </w:rPr>
        <w:t xml:space="preserve">. </w:t>
      </w:r>
    </w:p>
    <w:p w14:paraId="09E50CB7"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Ed. (1995) Meyerhold: A Revolution in the Theater.  London: Methuen.</w:t>
      </w:r>
    </w:p>
    <w:p w14:paraId="33257A89" w14:textId="77777777" w:rsidR="00102351" w:rsidRPr="00CA5D82" w:rsidRDefault="00102351" w:rsidP="0010235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Braun, Ed. (2016) Meyerhold on Theater.  London: Methuen.</w:t>
      </w:r>
    </w:p>
    <w:p w14:paraId="3FDA9A22"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lang w:val="en-US"/>
        </w:rPr>
      </w:pPr>
      <w:r>
        <w:rPr>
          <w:rFonts w:ascii="Times New Roman" w:hAnsi="Times New Roman" w:cs="Times New Roman"/>
          <w:sz w:val="24"/>
          <w:szCs w:val="24"/>
          <w:lang w:val="en-US"/>
        </w:rPr>
        <w:t>Carlson, M. (1984) Theories of the Theatre.  Ithaca and London: Cornell University Press.</w:t>
      </w:r>
    </w:p>
    <w:p w14:paraId="4057E551"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lang w:val="en-US"/>
        </w:rPr>
      </w:pPr>
      <w:proofErr w:type="spellStart"/>
      <w:r w:rsidRPr="00001DAF">
        <w:rPr>
          <w:rFonts w:ascii="Times New Roman" w:hAnsi="Times New Roman" w:cs="Times New Roman"/>
          <w:sz w:val="24"/>
          <w:szCs w:val="24"/>
          <w:lang w:val="en-US"/>
        </w:rPr>
        <w:t>Clothia</w:t>
      </w:r>
      <w:proofErr w:type="spellEnd"/>
      <w:r w:rsidRPr="00001DAF">
        <w:rPr>
          <w:rFonts w:ascii="Times New Roman" w:hAnsi="Times New Roman" w:cs="Times New Roman"/>
          <w:sz w:val="24"/>
          <w:szCs w:val="24"/>
          <w:lang w:val="en-US"/>
        </w:rPr>
        <w:t>, J. and Ch. Innes (1991) A. Antoine.  Cambridge: Cambridge University Press.</w:t>
      </w:r>
    </w:p>
    <w:p w14:paraId="07051B89"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Drain</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R</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ed</w:t>
      </w:r>
      <w:r w:rsidRPr="00001DAF">
        <w:rPr>
          <w:rFonts w:ascii="Times New Roman" w:hAnsi="Times New Roman" w:cs="Times New Roman"/>
          <w:sz w:val="24"/>
          <w:szCs w:val="24"/>
          <w:lang w:val="en-GB"/>
        </w:rPr>
        <w:t xml:space="preserve">. (1995). </w:t>
      </w:r>
      <w:r w:rsidRPr="00001DAF">
        <w:rPr>
          <w:rFonts w:ascii="Times New Roman" w:hAnsi="Times New Roman" w:cs="Times New Roman"/>
          <w:i/>
          <w:sz w:val="24"/>
          <w:szCs w:val="24"/>
          <w:lang w:val="en-US"/>
        </w:rPr>
        <w:t>Twentieth-Century Theatre: A Sourcebook</w:t>
      </w:r>
      <w:r w:rsidRPr="00001DAF">
        <w:rPr>
          <w:rFonts w:ascii="Times New Roman" w:hAnsi="Times New Roman" w:cs="Times New Roman"/>
          <w:sz w:val="24"/>
          <w:szCs w:val="24"/>
          <w:lang w:val="en-US"/>
        </w:rPr>
        <w:t>. London and New York: Routledge.</w:t>
      </w:r>
    </w:p>
    <w:p w14:paraId="69FE18B4"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Dusigne</w:t>
      </w:r>
      <w:proofErr w:type="spellEnd"/>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J</w:t>
      </w:r>
      <w:r w:rsidRPr="00001DAF">
        <w:rPr>
          <w:rFonts w:ascii="Times New Roman" w:hAnsi="Times New Roman" w:cs="Times New Roman"/>
          <w:sz w:val="24"/>
          <w:szCs w:val="24"/>
        </w:rPr>
        <w:t xml:space="preserve">-F. (2002).  </w:t>
      </w:r>
      <w:proofErr w:type="spellStart"/>
      <w:r w:rsidRPr="00001DAF">
        <w:rPr>
          <w:rFonts w:ascii="Times New Roman" w:hAnsi="Times New Roman" w:cs="Times New Roman"/>
          <w:i/>
          <w:sz w:val="24"/>
          <w:szCs w:val="24"/>
        </w:rPr>
        <w:t>ΑπότοΘέατροΤέχνηςστηντέχνητουθεάτρου</w:t>
      </w:r>
      <w:proofErr w:type="spellEnd"/>
      <w:r w:rsidRPr="00001DAF">
        <w:rPr>
          <w:rFonts w:ascii="Times New Roman" w:hAnsi="Times New Roman" w:cs="Times New Roman"/>
          <w:sz w:val="24"/>
          <w:szCs w:val="24"/>
        </w:rPr>
        <w:t>. Επιλογή και απόδοση: Μάγια Λυμπεροπούλου. Πάτρα: ΔΗ.ΠΕ.ΘΕ Πάτρας.</w:t>
      </w:r>
    </w:p>
    <w:p w14:paraId="5406AB99"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rPr>
        <w:t>.</w:t>
      </w:r>
    </w:p>
    <w:p w14:paraId="1EF1F03D" w14:textId="77777777" w:rsidR="00102351" w:rsidRPr="00001DAF" w:rsidRDefault="00102351" w:rsidP="00102351">
      <w:pPr>
        <w:pStyle w:val="ListParagraph"/>
        <w:numPr>
          <w:ilvl w:val="0"/>
          <w:numId w:val="2"/>
        </w:numPr>
        <w:spacing w:after="0" w:line="288" w:lineRule="auto"/>
        <w:ind w:right="254"/>
        <w:jc w:val="both"/>
        <w:rPr>
          <w:rFonts w:ascii="Times New Roman" w:hAnsi="Times New Roman" w:cs="Times New Roman"/>
          <w:b/>
          <w:sz w:val="24"/>
          <w:szCs w:val="24"/>
        </w:rPr>
      </w:pPr>
      <w:proofErr w:type="spellStart"/>
      <w:r w:rsidRPr="00001DAF">
        <w:rPr>
          <w:rFonts w:ascii="Times New Roman" w:hAnsi="Times New Roman" w:cs="Times New Roman"/>
          <w:sz w:val="24"/>
          <w:szCs w:val="24"/>
        </w:rPr>
        <w:t>Μάτεσις</w:t>
      </w:r>
      <w:proofErr w:type="spellEnd"/>
      <w:r w:rsidRPr="00001DAF">
        <w:rPr>
          <w:rFonts w:ascii="Times New Roman" w:hAnsi="Times New Roman" w:cs="Times New Roman"/>
          <w:sz w:val="24"/>
          <w:szCs w:val="24"/>
        </w:rPr>
        <w:t xml:space="preserve">, Παύλος, </w:t>
      </w:r>
      <w:proofErr w:type="spellStart"/>
      <w:r w:rsidRPr="00001DAF">
        <w:rPr>
          <w:rFonts w:ascii="Times New Roman" w:hAnsi="Times New Roman" w:cs="Times New Roman"/>
          <w:sz w:val="24"/>
          <w:szCs w:val="24"/>
        </w:rPr>
        <w:t>επιμ</w:t>
      </w:r>
      <w:proofErr w:type="spellEnd"/>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χ.χ</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Αθήνα: Δωδώνη.</w:t>
      </w:r>
    </w:p>
    <w:p w14:paraId="429A1DF7"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Zola,Emile</w:t>
      </w:r>
      <w:proofErr w:type="spellEnd"/>
      <w:r w:rsidRPr="00001DAF">
        <w:rPr>
          <w:rFonts w:ascii="Times New Roman" w:hAnsi="Times New Roman" w:cs="Times New Roman"/>
          <w:sz w:val="24"/>
          <w:szCs w:val="24"/>
        </w:rPr>
        <w:t xml:space="preserve">(1991). </w:t>
      </w:r>
      <w:r w:rsidRPr="00001DAF">
        <w:rPr>
          <w:rFonts w:ascii="Times New Roman" w:hAnsi="Times New Roman" w:cs="Times New Roman"/>
          <w:i/>
          <w:sz w:val="24"/>
          <w:szCs w:val="24"/>
        </w:rPr>
        <w:t>Κείμενα για την κριτική και το θέατρο</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εισ</w:t>
      </w:r>
      <w:proofErr w:type="spellEnd"/>
      <w:r w:rsidRPr="00001DAF">
        <w:rPr>
          <w:rFonts w:ascii="Times New Roman" w:hAnsi="Times New Roman" w:cs="Times New Roman"/>
          <w:sz w:val="24"/>
          <w:szCs w:val="24"/>
        </w:rPr>
        <w:t xml:space="preserve">. &amp; μετ. Χαρά </w:t>
      </w:r>
      <w:proofErr w:type="spellStart"/>
      <w:r w:rsidRPr="00001DAF">
        <w:rPr>
          <w:rFonts w:ascii="Times New Roman" w:hAnsi="Times New Roman" w:cs="Times New Roman"/>
          <w:sz w:val="24"/>
          <w:szCs w:val="24"/>
        </w:rPr>
        <w:t>Μπακονικόλα</w:t>
      </w:r>
      <w:proofErr w:type="spellEnd"/>
      <w:r w:rsidRPr="00001DAF">
        <w:rPr>
          <w:rFonts w:ascii="Times New Roman" w:hAnsi="Times New Roman" w:cs="Times New Roman"/>
          <w:sz w:val="24"/>
          <w:szCs w:val="24"/>
        </w:rPr>
        <w:t>-Γεωργοπούλου, Ξένια Γεωργοπούλου). Αθήνα: Εκδόσεις του Εικοστού Πρώτου.</w:t>
      </w:r>
    </w:p>
    <w:p w14:paraId="2D7C6359"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Έσσλιν</w:t>
      </w:r>
      <w:proofErr w:type="spellEnd"/>
      <w:r w:rsidRPr="00001DAF">
        <w:rPr>
          <w:rFonts w:ascii="Times New Roman" w:hAnsi="Times New Roman" w:cs="Times New Roman"/>
          <w:sz w:val="24"/>
          <w:szCs w:val="24"/>
        </w:rPr>
        <w:t xml:space="preserve">, Μάρτιν(1984). </w:t>
      </w:r>
      <w:proofErr w:type="spellStart"/>
      <w:r w:rsidRPr="00001DAF">
        <w:rPr>
          <w:rFonts w:ascii="Times New Roman" w:hAnsi="Times New Roman" w:cs="Times New Roman"/>
          <w:i/>
          <w:sz w:val="24"/>
          <w:szCs w:val="24"/>
        </w:rPr>
        <w:t>Μπρεχτ</w:t>
      </w:r>
      <w:proofErr w:type="spellEnd"/>
      <w:r w:rsidRPr="00001DAF">
        <w:rPr>
          <w:rFonts w:ascii="Times New Roman" w:hAnsi="Times New Roman" w:cs="Times New Roman"/>
          <w:i/>
          <w:sz w:val="24"/>
          <w:szCs w:val="24"/>
        </w:rPr>
        <w:t>: Ο άνθρωπος και το έργο του</w:t>
      </w:r>
      <w:r w:rsidRPr="00001DAF">
        <w:rPr>
          <w:rFonts w:ascii="Times New Roman" w:hAnsi="Times New Roman" w:cs="Times New Roman"/>
          <w:sz w:val="24"/>
          <w:szCs w:val="24"/>
        </w:rPr>
        <w:t xml:space="preserve"> (μετ. Φώντας Κονδύλης). Αθήνα: Θεωρία.</w:t>
      </w:r>
    </w:p>
    <w:p w14:paraId="17FC2646"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xml:space="preserve">, Β. Ε.(1982). </w:t>
      </w:r>
      <w:r w:rsidRPr="00001DAF">
        <w:rPr>
          <w:rFonts w:ascii="Times New Roman" w:hAnsi="Times New Roman" w:cs="Times New Roman"/>
          <w:i/>
          <w:sz w:val="24"/>
          <w:szCs w:val="24"/>
        </w:rPr>
        <w:t>Κείμενα για το θέατρο</w:t>
      </w:r>
      <w:r w:rsidRPr="00001DAF">
        <w:rPr>
          <w:rFonts w:ascii="Times New Roman" w:hAnsi="Times New Roman" w:cs="Times New Roman"/>
          <w:sz w:val="24"/>
          <w:szCs w:val="24"/>
        </w:rPr>
        <w:t xml:space="preserve"> (μετάφραση, επιμέλεια: Αντώνης </w:t>
      </w:r>
      <w:proofErr w:type="spellStart"/>
      <w:r w:rsidRPr="00001DAF">
        <w:rPr>
          <w:rFonts w:ascii="Times New Roman" w:hAnsi="Times New Roman" w:cs="Times New Roman"/>
          <w:sz w:val="24"/>
          <w:szCs w:val="24"/>
        </w:rPr>
        <w:t>Βογιάζος</w:t>
      </w:r>
      <w:proofErr w:type="spellEnd"/>
      <w:r w:rsidRPr="00001DAF">
        <w:rPr>
          <w:rFonts w:ascii="Times New Roman" w:hAnsi="Times New Roman" w:cs="Times New Roman"/>
          <w:sz w:val="24"/>
          <w:szCs w:val="24"/>
        </w:rPr>
        <w:t>). Αθήνα: Ιθάκη.</w:t>
      </w:r>
    </w:p>
    <w:p w14:paraId="3F551635"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rPr>
      </w:pPr>
      <w:r w:rsidRPr="00001DAF">
        <w:rPr>
          <w:rFonts w:ascii="Times New Roman" w:hAnsi="Times New Roman" w:cs="Times New Roman"/>
          <w:sz w:val="24"/>
          <w:szCs w:val="24"/>
        </w:rPr>
        <w:t xml:space="preserve">Μουρ, Σόνια(2001). </w:t>
      </w:r>
      <w:r w:rsidRPr="00001DAF">
        <w:rPr>
          <w:rFonts w:ascii="Times New Roman" w:hAnsi="Times New Roman" w:cs="Times New Roman"/>
          <w:i/>
          <w:sz w:val="24"/>
          <w:szCs w:val="24"/>
        </w:rPr>
        <w:t xml:space="preserve">Το σύστημα </w:t>
      </w:r>
      <w:proofErr w:type="spellStart"/>
      <w:r w:rsidRPr="00001DAF">
        <w:rPr>
          <w:rFonts w:ascii="Times New Roman" w:hAnsi="Times New Roman" w:cs="Times New Roman"/>
          <w:i/>
          <w:sz w:val="24"/>
          <w:szCs w:val="24"/>
        </w:rPr>
        <w:t>Στανισλάβσκι</w:t>
      </w:r>
      <w:proofErr w:type="spellEnd"/>
      <w:r w:rsidRPr="00001DAF">
        <w:rPr>
          <w:rFonts w:ascii="Times New Roman" w:hAnsi="Times New Roman" w:cs="Times New Roman"/>
          <w:i/>
          <w:sz w:val="24"/>
          <w:szCs w:val="24"/>
        </w:rPr>
        <w:t>: Η επαγγελματική εκπαίδευση του ηθοποιού</w:t>
      </w:r>
      <w:r w:rsidRPr="00001DAF">
        <w:rPr>
          <w:rFonts w:ascii="Times New Roman" w:hAnsi="Times New Roman" w:cs="Times New Roman"/>
          <w:sz w:val="24"/>
          <w:szCs w:val="24"/>
        </w:rPr>
        <w:t xml:space="preserve"> (μετ. Ανδρέας Τσάκας). Αθήνα: Παρασκήνιο.</w:t>
      </w:r>
    </w:p>
    <w:p w14:paraId="3E41D3BC"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Ριπελλίνο,Άντζελο</w:t>
      </w:r>
      <w:proofErr w:type="spellEnd"/>
      <w:r w:rsidRPr="00001DAF">
        <w:rPr>
          <w:rFonts w:ascii="Times New Roman" w:hAnsi="Times New Roman" w:cs="Times New Roman"/>
          <w:sz w:val="24"/>
          <w:szCs w:val="24"/>
        </w:rPr>
        <w:t xml:space="preserve">-Μαρία(1977). </w:t>
      </w:r>
      <w:r w:rsidRPr="00001DAF">
        <w:rPr>
          <w:rFonts w:ascii="Times New Roman" w:hAnsi="Times New Roman" w:cs="Times New Roman"/>
          <w:i/>
          <w:sz w:val="24"/>
          <w:szCs w:val="24"/>
        </w:rPr>
        <w:t xml:space="preserve">Ο </w:t>
      </w:r>
      <w:proofErr w:type="spellStart"/>
      <w:r w:rsidRPr="00001DAF">
        <w:rPr>
          <w:rFonts w:ascii="Times New Roman" w:hAnsi="Times New Roman" w:cs="Times New Roman"/>
          <w:i/>
          <w:sz w:val="24"/>
          <w:szCs w:val="24"/>
        </w:rPr>
        <w:t>Μαγιακόφσκη</w:t>
      </w:r>
      <w:proofErr w:type="spellEnd"/>
      <w:r w:rsidRPr="00001DAF">
        <w:rPr>
          <w:rFonts w:ascii="Times New Roman" w:hAnsi="Times New Roman" w:cs="Times New Roman"/>
          <w:i/>
          <w:sz w:val="24"/>
          <w:szCs w:val="24"/>
        </w:rPr>
        <w:t xml:space="preserve"> και το Ρωσικό Πρωτοποριακό Θέατρο</w:t>
      </w:r>
      <w:r w:rsidRPr="00001DAF">
        <w:rPr>
          <w:rFonts w:ascii="Times New Roman" w:hAnsi="Times New Roman" w:cs="Times New Roman"/>
          <w:sz w:val="24"/>
          <w:szCs w:val="24"/>
        </w:rPr>
        <w:t xml:space="preserve"> (μετ. Άρης Αλεξάνδρου). Αθήνα: Κέδρος.</w:t>
      </w:r>
    </w:p>
    <w:p w14:paraId="7E649D06"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Κωνσταντίν</w:t>
      </w:r>
      <w:proofErr w:type="spellEnd"/>
      <w:r w:rsidRPr="00001DAF">
        <w:rPr>
          <w:rFonts w:ascii="Times New Roman" w:hAnsi="Times New Roman" w:cs="Times New Roman"/>
          <w:sz w:val="24"/>
          <w:szCs w:val="24"/>
        </w:rPr>
        <w:t xml:space="preserve"> (1977). </w:t>
      </w:r>
      <w:r w:rsidRPr="00001DAF">
        <w:rPr>
          <w:rFonts w:ascii="Times New Roman" w:hAnsi="Times New Roman" w:cs="Times New Roman"/>
          <w:i/>
          <w:sz w:val="24"/>
          <w:szCs w:val="24"/>
        </w:rPr>
        <w:t>Πλάθοντας ένα ρόλο</w:t>
      </w:r>
      <w:r w:rsidRPr="00001DAF">
        <w:rPr>
          <w:rFonts w:ascii="Times New Roman" w:hAnsi="Times New Roman" w:cs="Times New Roman"/>
          <w:sz w:val="24"/>
          <w:szCs w:val="24"/>
        </w:rPr>
        <w:t xml:space="preserve">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 xml:space="preserve">. </w:t>
      </w:r>
    </w:p>
    <w:p w14:paraId="74E8E530" w14:textId="77777777" w:rsidR="00102351" w:rsidRPr="00001DAF" w:rsidRDefault="00102351" w:rsidP="00102351">
      <w:pPr>
        <w:pStyle w:val="ListParagraph"/>
        <w:numPr>
          <w:ilvl w:val="0"/>
          <w:numId w:val="3"/>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lastRenderedPageBreak/>
        <w:t>Στανισλάβσκι,Κωνσταντίν</w:t>
      </w:r>
      <w:proofErr w:type="spellEnd"/>
      <w:r w:rsidRPr="00001DAF">
        <w:rPr>
          <w:rFonts w:ascii="Times New Roman" w:hAnsi="Times New Roman" w:cs="Times New Roman"/>
          <w:sz w:val="24"/>
          <w:szCs w:val="24"/>
        </w:rPr>
        <w:t xml:space="preserve"> (1980).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xml:space="preserve">, 2 τόμοι (μετ. Άγγελος Νίκας).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w:t>
      </w:r>
    </w:p>
    <w:p w14:paraId="25AD65F0" w14:textId="77777777" w:rsidR="00102351" w:rsidRPr="00001DAF" w:rsidRDefault="00102351" w:rsidP="0010235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Hodge, A. (2000). </w:t>
      </w:r>
      <w:r w:rsidRPr="00001DAF">
        <w:rPr>
          <w:rFonts w:ascii="Times New Roman" w:hAnsi="Times New Roman" w:cs="Times New Roman"/>
          <w:i/>
          <w:color w:val="000000"/>
          <w:sz w:val="24"/>
          <w:szCs w:val="24"/>
          <w:lang w:val="en-US"/>
        </w:rPr>
        <w:t>Twentieth Century Actor Training</w:t>
      </w:r>
      <w:r w:rsidRPr="00001DAF">
        <w:rPr>
          <w:rFonts w:ascii="Times New Roman" w:hAnsi="Times New Roman" w:cs="Times New Roman"/>
          <w:color w:val="000000"/>
          <w:sz w:val="24"/>
          <w:szCs w:val="24"/>
          <w:lang w:val="en-US"/>
        </w:rPr>
        <w:t xml:space="preserve">, London: Routledge. </w:t>
      </w:r>
    </w:p>
    <w:p w14:paraId="082C79A3" w14:textId="77777777" w:rsidR="00102351" w:rsidRPr="00001DAF" w:rsidRDefault="00102351" w:rsidP="0010235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Styan, J. L. </w:t>
      </w:r>
      <w:r w:rsidRPr="00001DAF">
        <w:rPr>
          <w:rFonts w:ascii="Times New Roman" w:hAnsi="Times New Roman" w:cs="Times New Roman"/>
          <w:i/>
          <w:color w:val="000000"/>
          <w:sz w:val="24"/>
          <w:szCs w:val="24"/>
          <w:lang w:val="en-US"/>
        </w:rPr>
        <w:t>Max Reinhardt</w:t>
      </w:r>
      <w:r w:rsidRPr="00001DAF">
        <w:rPr>
          <w:rFonts w:ascii="Times New Roman" w:hAnsi="Times New Roman" w:cs="Times New Roman"/>
          <w:color w:val="000000"/>
          <w:sz w:val="24"/>
          <w:szCs w:val="24"/>
          <w:lang w:val="en-US"/>
        </w:rPr>
        <w:t xml:space="preserve"> (1982)  Cambridge: Cambridge University Press.</w:t>
      </w:r>
    </w:p>
    <w:p w14:paraId="2D4326B3" w14:textId="77777777" w:rsidR="00102351" w:rsidRPr="00001DAF" w:rsidRDefault="00102351" w:rsidP="0010235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Thomson, Peter and G. Sacks (2006</w:t>
      </w:r>
      <w:r w:rsidRPr="00001DAF">
        <w:rPr>
          <w:rFonts w:ascii="Times New Roman" w:hAnsi="Times New Roman" w:cs="Times New Roman"/>
          <w:i/>
          <w:color w:val="000000"/>
          <w:sz w:val="24"/>
          <w:szCs w:val="24"/>
          <w:lang w:val="en-US"/>
        </w:rPr>
        <w:t>).  The Cambridge Companion to Brecht</w:t>
      </w:r>
      <w:r w:rsidRPr="00001DAF">
        <w:rPr>
          <w:rFonts w:ascii="Times New Roman" w:hAnsi="Times New Roman" w:cs="Times New Roman"/>
          <w:color w:val="000000"/>
          <w:sz w:val="24"/>
          <w:szCs w:val="24"/>
          <w:lang w:val="en-US"/>
        </w:rPr>
        <w:t>. Cambridge: Cambridge University Press.</w:t>
      </w:r>
    </w:p>
    <w:p w14:paraId="04307B9F" w14:textId="77777777" w:rsidR="00102351" w:rsidRPr="00001DAF" w:rsidRDefault="00102351" w:rsidP="00102351">
      <w:pPr>
        <w:pStyle w:val="ListParagraph"/>
        <w:numPr>
          <w:ilvl w:val="0"/>
          <w:numId w:val="4"/>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222222"/>
          <w:sz w:val="24"/>
          <w:szCs w:val="24"/>
          <w:shd w:val="clear" w:color="auto" w:fill="FFFFFF"/>
          <w:lang w:val="en-US"/>
        </w:rPr>
        <w:t>Shafer, D. A. (2016). </w:t>
      </w:r>
      <w:r w:rsidRPr="00001DAF">
        <w:rPr>
          <w:rFonts w:ascii="Times New Roman" w:hAnsi="Times New Roman" w:cs="Times New Roman"/>
          <w:i/>
          <w:iCs/>
          <w:color w:val="222222"/>
          <w:sz w:val="24"/>
          <w:szCs w:val="24"/>
          <w:shd w:val="clear" w:color="auto" w:fill="FFFFFF"/>
          <w:lang w:val="en-US"/>
        </w:rPr>
        <w:t>Antonin Artaud</w:t>
      </w:r>
      <w:r w:rsidRPr="00001DAF">
        <w:rPr>
          <w:rFonts w:ascii="Times New Roman" w:hAnsi="Times New Roman" w:cs="Times New Roman"/>
          <w:color w:val="222222"/>
          <w:sz w:val="24"/>
          <w:szCs w:val="24"/>
          <w:shd w:val="clear" w:color="auto" w:fill="FFFFFF"/>
          <w:lang w:val="en-US"/>
        </w:rPr>
        <w:t xml:space="preserve">. </w:t>
      </w:r>
      <w:proofErr w:type="spellStart"/>
      <w:r w:rsidRPr="00001DAF">
        <w:rPr>
          <w:rFonts w:ascii="Times New Roman" w:hAnsi="Times New Roman" w:cs="Times New Roman"/>
          <w:color w:val="222222"/>
          <w:sz w:val="24"/>
          <w:szCs w:val="24"/>
          <w:shd w:val="clear" w:color="auto" w:fill="FFFFFF"/>
        </w:rPr>
        <w:t>ReaktionBooks</w:t>
      </w:r>
      <w:proofErr w:type="spellEnd"/>
      <w:r w:rsidRPr="00001DAF">
        <w:rPr>
          <w:rFonts w:ascii="Times New Roman" w:hAnsi="Times New Roman" w:cs="Times New Roman"/>
          <w:color w:val="222222"/>
          <w:sz w:val="24"/>
          <w:szCs w:val="24"/>
          <w:shd w:val="clear" w:color="auto" w:fill="FFFFFF"/>
        </w:rPr>
        <w:t>.</w:t>
      </w:r>
    </w:p>
    <w:p w14:paraId="53032707" w14:textId="77777777" w:rsidR="00102351" w:rsidRPr="00001DAF" w:rsidRDefault="00102351" w:rsidP="00102351">
      <w:pPr>
        <w:pStyle w:val="ListParagraph"/>
        <w:numPr>
          <w:ilvl w:val="0"/>
          <w:numId w:val="4"/>
        </w:numPr>
        <w:spacing w:after="0" w:line="288" w:lineRule="auto"/>
        <w:ind w:right="254"/>
        <w:jc w:val="both"/>
        <w:rPr>
          <w:rFonts w:ascii="Times New Roman" w:hAnsi="Times New Roman" w:cs="Times New Roman"/>
          <w:color w:val="000000"/>
          <w:sz w:val="24"/>
          <w:szCs w:val="24"/>
        </w:rPr>
      </w:pPr>
      <w:r w:rsidRPr="00001DAF">
        <w:rPr>
          <w:rFonts w:ascii="Times New Roman" w:hAnsi="Times New Roman" w:cs="Times New Roman"/>
          <w:color w:val="000000"/>
          <w:sz w:val="24"/>
          <w:szCs w:val="24"/>
        </w:rPr>
        <w:t>Καραΐσκου,</w:t>
      </w:r>
      <w:r w:rsidRPr="00001DAF">
        <w:rPr>
          <w:rFonts w:ascii="Times New Roman" w:hAnsi="Times New Roman" w:cs="Times New Roman"/>
          <w:color w:val="000000"/>
          <w:sz w:val="24"/>
          <w:szCs w:val="24"/>
          <w:lang w:val="en-US"/>
        </w:rPr>
        <w:t> B</w:t>
      </w:r>
      <w:r w:rsidRPr="00001DAF">
        <w:rPr>
          <w:rFonts w:ascii="Times New Roman" w:hAnsi="Times New Roman" w:cs="Times New Roman"/>
          <w:color w:val="000000"/>
          <w:sz w:val="24"/>
          <w:szCs w:val="24"/>
        </w:rPr>
        <w:t xml:space="preserve">. (2009).  </w:t>
      </w:r>
      <w:r w:rsidRPr="00001DAF">
        <w:rPr>
          <w:rFonts w:ascii="Times New Roman" w:hAnsi="Times New Roman" w:cs="Times New Roman"/>
          <w:i/>
          <w:iCs/>
          <w:color w:val="000000"/>
          <w:sz w:val="24"/>
          <w:szCs w:val="24"/>
        </w:rPr>
        <w:t xml:space="preserve">Εικαστικές και Σκηνικές Πρωτοπορίες στο πρώτο μισό </w:t>
      </w:r>
    </w:p>
    <w:p w14:paraId="3AFD0E16" w14:textId="77777777" w:rsidR="00102351" w:rsidRPr="00001DAF" w:rsidRDefault="00102351" w:rsidP="00102351">
      <w:pPr>
        <w:spacing w:line="240" w:lineRule="atLeast"/>
        <w:ind w:right="567" w:firstLine="720"/>
        <w:jc w:val="both"/>
        <w:rPr>
          <w:rFonts w:ascii="Times New Roman" w:hAnsi="Times New Roman" w:cs="Times New Roman"/>
          <w:i/>
          <w:iCs/>
          <w:color w:val="000000"/>
          <w:sz w:val="24"/>
          <w:szCs w:val="24"/>
        </w:rPr>
      </w:pPr>
      <w:r w:rsidRPr="00001DAF">
        <w:rPr>
          <w:rFonts w:ascii="Times New Roman" w:hAnsi="Times New Roman" w:cs="Times New Roman"/>
          <w:i/>
          <w:iCs/>
          <w:color w:val="000000"/>
          <w:sz w:val="24"/>
          <w:szCs w:val="24"/>
        </w:rPr>
        <w:t>του 20ού αιώνα</w:t>
      </w:r>
      <w:r w:rsidRPr="00001DAF">
        <w:rPr>
          <w:rFonts w:ascii="Times New Roman" w:hAnsi="Times New Roman" w:cs="Times New Roman"/>
          <w:color w:val="000000"/>
          <w:sz w:val="24"/>
          <w:szCs w:val="24"/>
        </w:rPr>
        <w:t>.  Αθήνα, Παπασωτηρίου.</w:t>
      </w:r>
    </w:p>
    <w:p w14:paraId="191233F7" w14:textId="77777777" w:rsidR="00102351" w:rsidRPr="00001DAF" w:rsidRDefault="00102351" w:rsidP="00102351">
      <w:pPr>
        <w:pStyle w:val="ListParagraph"/>
        <w:spacing w:after="0" w:line="288" w:lineRule="auto"/>
        <w:ind w:left="360" w:right="254"/>
        <w:jc w:val="both"/>
        <w:rPr>
          <w:rFonts w:ascii="Times New Roman" w:hAnsi="Times New Roman" w:cs="Times New Roman"/>
          <w:color w:val="000000"/>
          <w:sz w:val="24"/>
          <w:szCs w:val="24"/>
        </w:rPr>
      </w:pPr>
    </w:p>
    <w:p w14:paraId="6A6059A1" w14:textId="77777777" w:rsidR="00102351" w:rsidRPr="00001DAF" w:rsidRDefault="00102351" w:rsidP="00102351">
      <w:pPr>
        <w:spacing w:after="0"/>
        <w:jc w:val="both"/>
        <w:rPr>
          <w:rFonts w:ascii="Times New Roman" w:hAnsi="Times New Roman" w:cs="Times New Roman"/>
          <w:b/>
          <w:sz w:val="24"/>
          <w:szCs w:val="24"/>
        </w:rPr>
      </w:pPr>
    </w:p>
    <w:p w14:paraId="0D5B5999" w14:textId="77777777" w:rsidR="00102351" w:rsidRDefault="00102351" w:rsidP="00102351"/>
    <w:p w14:paraId="0488E979" w14:textId="77777777" w:rsidR="00102351" w:rsidRDefault="00102351" w:rsidP="00102351"/>
    <w:p w14:paraId="15BB54D6" w14:textId="55B6BBF5" w:rsidR="00102351" w:rsidRPr="00102351" w:rsidRDefault="00102351"/>
    <w:sectPr w:rsidR="00102351" w:rsidRPr="00102351" w:rsidSect="001023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793"/>
    <w:multiLevelType w:val="hybridMultilevel"/>
    <w:tmpl w:val="2B4C66AC"/>
    <w:lvl w:ilvl="0" w:tplc="8F66E3D0">
      <w:start w:val="1"/>
      <w:numFmt w:val="upp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C4EA8"/>
    <w:multiLevelType w:val="hybridMultilevel"/>
    <w:tmpl w:val="437A01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FE761CE"/>
    <w:multiLevelType w:val="hybridMultilevel"/>
    <w:tmpl w:val="7D92B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D2B68EA"/>
    <w:multiLevelType w:val="hybridMultilevel"/>
    <w:tmpl w:val="56D2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7647D1D"/>
    <w:multiLevelType w:val="hybridMultilevel"/>
    <w:tmpl w:val="0DEA4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D20DDC"/>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60280336">
    <w:abstractNumId w:val="1"/>
  </w:num>
  <w:num w:numId="2" w16cid:durableId="1370111336">
    <w:abstractNumId w:val="3"/>
  </w:num>
  <w:num w:numId="3" w16cid:durableId="2120099941">
    <w:abstractNumId w:val="4"/>
  </w:num>
  <w:num w:numId="4" w16cid:durableId="614941195">
    <w:abstractNumId w:val="7"/>
  </w:num>
  <w:num w:numId="5" w16cid:durableId="2073037143">
    <w:abstractNumId w:val="5"/>
  </w:num>
  <w:num w:numId="6" w16cid:durableId="897975106">
    <w:abstractNumId w:val="6"/>
  </w:num>
  <w:num w:numId="7" w16cid:durableId="1311977010">
    <w:abstractNumId w:val="2"/>
  </w:num>
  <w:num w:numId="8" w16cid:durableId="1579168356">
    <w:abstractNumId w:val="9"/>
  </w:num>
  <w:num w:numId="9" w16cid:durableId="1921908985">
    <w:abstractNumId w:val="0"/>
  </w:num>
  <w:num w:numId="10" w16cid:durableId="108712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51"/>
    <w:rsid w:val="000352F9"/>
    <w:rsid w:val="0010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A0D9"/>
  <w15:chartTrackingRefBased/>
  <w15:docId w15:val="{3B11E4B7-AF27-40A7-8B3C-A1F6C503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51"/>
    <w:pPr>
      <w:spacing w:after="200" w:line="276" w:lineRule="auto"/>
    </w:pPr>
    <w:rPr>
      <w:kern w:val="0"/>
      <w:sz w:val="22"/>
      <w:szCs w:val="22"/>
      <w:lang w:val="el-GR"/>
      <w14:ligatures w14:val="none"/>
    </w:rPr>
  </w:style>
  <w:style w:type="paragraph" w:styleId="Heading1">
    <w:name w:val="heading 1"/>
    <w:basedOn w:val="Normal"/>
    <w:next w:val="Normal"/>
    <w:link w:val="Heading1Char"/>
    <w:uiPriority w:val="9"/>
    <w:qFormat/>
    <w:rsid w:val="00102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51"/>
    <w:rPr>
      <w:rFonts w:eastAsiaTheme="majorEastAsia" w:cstheme="majorBidi"/>
      <w:color w:val="272727" w:themeColor="text1" w:themeTint="D8"/>
    </w:rPr>
  </w:style>
  <w:style w:type="paragraph" w:styleId="Title">
    <w:name w:val="Title"/>
    <w:basedOn w:val="Normal"/>
    <w:next w:val="Normal"/>
    <w:link w:val="TitleChar"/>
    <w:uiPriority w:val="10"/>
    <w:qFormat/>
    <w:rsid w:val="00102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51"/>
    <w:pPr>
      <w:spacing w:before="160"/>
      <w:jc w:val="center"/>
    </w:pPr>
    <w:rPr>
      <w:i/>
      <w:iCs/>
      <w:color w:val="404040" w:themeColor="text1" w:themeTint="BF"/>
    </w:rPr>
  </w:style>
  <w:style w:type="character" w:customStyle="1" w:styleId="QuoteChar">
    <w:name w:val="Quote Char"/>
    <w:basedOn w:val="DefaultParagraphFont"/>
    <w:link w:val="Quote"/>
    <w:uiPriority w:val="29"/>
    <w:rsid w:val="00102351"/>
    <w:rPr>
      <w:i/>
      <w:iCs/>
      <w:color w:val="404040" w:themeColor="text1" w:themeTint="BF"/>
    </w:rPr>
  </w:style>
  <w:style w:type="paragraph" w:styleId="ListParagraph">
    <w:name w:val="List Paragraph"/>
    <w:basedOn w:val="Normal"/>
    <w:uiPriority w:val="34"/>
    <w:qFormat/>
    <w:rsid w:val="00102351"/>
    <w:pPr>
      <w:ind w:left="720"/>
      <w:contextualSpacing/>
    </w:pPr>
  </w:style>
  <w:style w:type="character" w:styleId="IntenseEmphasis">
    <w:name w:val="Intense Emphasis"/>
    <w:basedOn w:val="DefaultParagraphFont"/>
    <w:uiPriority w:val="21"/>
    <w:qFormat/>
    <w:rsid w:val="00102351"/>
    <w:rPr>
      <w:i/>
      <w:iCs/>
      <w:color w:val="0F4761" w:themeColor="accent1" w:themeShade="BF"/>
    </w:rPr>
  </w:style>
  <w:style w:type="paragraph" w:styleId="IntenseQuote">
    <w:name w:val="Intense Quote"/>
    <w:basedOn w:val="Normal"/>
    <w:next w:val="Normal"/>
    <w:link w:val="IntenseQuoteChar"/>
    <w:uiPriority w:val="30"/>
    <w:qFormat/>
    <w:rsid w:val="00102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351"/>
    <w:rPr>
      <w:i/>
      <w:iCs/>
      <w:color w:val="0F4761" w:themeColor="accent1" w:themeShade="BF"/>
    </w:rPr>
  </w:style>
  <w:style w:type="character" w:styleId="IntenseReference">
    <w:name w:val="Intense Reference"/>
    <w:basedOn w:val="DefaultParagraphFont"/>
    <w:uiPriority w:val="32"/>
    <w:qFormat/>
    <w:rsid w:val="00102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1</cp:revision>
  <dcterms:created xsi:type="dcterms:W3CDTF">2025-08-18T09:55:00Z</dcterms:created>
  <dcterms:modified xsi:type="dcterms:W3CDTF">2025-08-18T09:57:00Z</dcterms:modified>
</cp:coreProperties>
</file>