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207" w:rsidRDefault="00F66207" w:rsidP="00F66207">
      <w:pPr>
        <w:jc w:val="center"/>
        <w:rPr>
          <w:rFonts w:ascii="Cambria" w:hAnsi="Cambria"/>
          <w:b/>
        </w:rPr>
      </w:pPr>
      <w:r>
        <w:rPr>
          <w:rFonts w:ascii="Cambria" w:hAnsi="Cambria"/>
          <w:b/>
        </w:rPr>
        <w:t>ΒΑΣΙΚΗ ΝΟΣΗΛΕΥΤΙΚ</w:t>
      </w:r>
      <w:r>
        <w:rPr>
          <w:rFonts w:ascii="Cambria" w:hAnsi="Cambria"/>
          <w:b/>
          <w:lang w:val="en-US"/>
        </w:rPr>
        <w:t>H</w:t>
      </w:r>
    </w:p>
    <w:p w:rsidR="00F66207" w:rsidRDefault="00F66207" w:rsidP="00F66207">
      <w:pPr>
        <w:rPr>
          <w:rFonts w:ascii="Cambria" w:hAnsi="Cambria"/>
          <w:b/>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565"/>
        <w:gridCol w:w="3069"/>
        <w:gridCol w:w="2893"/>
      </w:tblGrid>
      <w:tr w:rsidR="00F66207" w:rsidTr="00F66207">
        <w:trPr>
          <w:jc w:val="center"/>
        </w:trPr>
        <w:tc>
          <w:tcPr>
            <w:tcW w:w="2562"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ΣΧΟΛΗ</w:t>
            </w:r>
          </w:p>
        </w:tc>
        <w:tc>
          <w:tcPr>
            <w:tcW w:w="7527" w:type="dxa"/>
            <w:gridSpan w:val="3"/>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Σχολή Επιστημών Υγείας</w:t>
            </w:r>
          </w:p>
        </w:tc>
      </w:tr>
      <w:tr w:rsidR="00F66207" w:rsidTr="00F66207">
        <w:trPr>
          <w:jc w:val="center"/>
        </w:trPr>
        <w:tc>
          <w:tcPr>
            <w:tcW w:w="2562"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ΤΜΗΜΑ</w:t>
            </w:r>
          </w:p>
        </w:tc>
        <w:tc>
          <w:tcPr>
            <w:tcW w:w="7527" w:type="dxa"/>
            <w:gridSpan w:val="3"/>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Νοσηλευτικής</w:t>
            </w:r>
          </w:p>
        </w:tc>
      </w:tr>
      <w:tr w:rsidR="00F66207" w:rsidTr="00F66207">
        <w:trPr>
          <w:jc w:val="center"/>
        </w:trPr>
        <w:tc>
          <w:tcPr>
            <w:tcW w:w="2562"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ΕΠΙΠΕΔΟ ΣΠΟΥΔΩΝ</w:t>
            </w:r>
          </w:p>
        </w:tc>
        <w:tc>
          <w:tcPr>
            <w:tcW w:w="7527" w:type="dxa"/>
            <w:gridSpan w:val="3"/>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Προπτυχιακό</w:t>
            </w:r>
          </w:p>
        </w:tc>
      </w:tr>
      <w:tr w:rsidR="00F66207" w:rsidTr="004664AE">
        <w:trPr>
          <w:jc w:val="center"/>
        </w:trPr>
        <w:tc>
          <w:tcPr>
            <w:tcW w:w="2562"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ΚΩΔΙΚΟΣ ΜΑΘΗΜΑΤΟΣ</w:t>
            </w:r>
          </w:p>
        </w:tc>
        <w:tc>
          <w:tcPr>
            <w:tcW w:w="1565"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b/>
                <w:lang w:eastAsia="en-US"/>
              </w:rPr>
            </w:pPr>
            <w:r>
              <w:rPr>
                <w:rFonts w:ascii="Cambria" w:hAnsi="Cambria"/>
                <w:b/>
                <w:lang w:eastAsia="en-US"/>
              </w:rPr>
              <w:t>ΥΠ16207</w:t>
            </w:r>
          </w:p>
        </w:tc>
        <w:tc>
          <w:tcPr>
            <w:tcW w:w="3069"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ΕΞΑΜΗΝΟ ΣΠΟΥΔΩΝ</w:t>
            </w:r>
          </w:p>
        </w:tc>
        <w:tc>
          <w:tcPr>
            <w:tcW w:w="2893"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b/>
                <w:lang w:eastAsia="en-US"/>
              </w:rPr>
            </w:pPr>
            <w:r>
              <w:rPr>
                <w:rFonts w:ascii="Cambria" w:hAnsi="Cambria"/>
                <w:b/>
                <w:lang w:eastAsia="en-US"/>
              </w:rPr>
              <w:t>2</w:t>
            </w:r>
            <w:r>
              <w:rPr>
                <w:rFonts w:ascii="Cambria" w:hAnsi="Cambria"/>
                <w:b/>
                <w:vertAlign w:val="superscript"/>
                <w:lang w:eastAsia="en-US"/>
              </w:rPr>
              <w:t>ο</w:t>
            </w:r>
          </w:p>
        </w:tc>
      </w:tr>
      <w:tr w:rsidR="00F66207" w:rsidTr="00F66207">
        <w:trPr>
          <w:jc w:val="center"/>
        </w:trPr>
        <w:tc>
          <w:tcPr>
            <w:tcW w:w="2562"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ΤΙΤΛΟΣ ΜΑΘΗΜΑΤΟΣ</w:t>
            </w:r>
          </w:p>
        </w:tc>
        <w:tc>
          <w:tcPr>
            <w:tcW w:w="7527" w:type="dxa"/>
            <w:gridSpan w:val="3"/>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b/>
                <w:lang w:eastAsia="en-US"/>
              </w:rPr>
            </w:pPr>
            <w:r>
              <w:rPr>
                <w:rFonts w:ascii="Cambria" w:hAnsi="Cambria"/>
                <w:b/>
                <w:lang w:eastAsia="en-US"/>
              </w:rPr>
              <w:t>ΒΑΣΙΚΗ ΝΟΣΗΛΕΥΤΙΚΗ</w:t>
            </w:r>
          </w:p>
        </w:tc>
      </w:tr>
      <w:tr w:rsidR="00F66207" w:rsidTr="004664AE">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ΑΥΤΟΤΕΛΕΙΣ ΔΙΔΑΚΤΙΚΕΣ ΔΡΑΣΤΗΡΙΟΤΗΤΕΣ</w:t>
            </w:r>
          </w:p>
        </w:tc>
        <w:tc>
          <w:tcPr>
            <w:tcW w:w="3069"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ΕΒΔΟΜΑΔΙΑΙΕΣ ΩΡΕΣ ΔΙΔΑΣΚΑΛΙΑΣ</w:t>
            </w:r>
          </w:p>
        </w:tc>
        <w:tc>
          <w:tcPr>
            <w:tcW w:w="2893" w:type="dxa"/>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ΠΙΣΤΩΤΙΚΕΣ ΜΟΝΑΔΕΣ</w:t>
            </w:r>
          </w:p>
        </w:tc>
      </w:tr>
      <w:tr w:rsidR="00F66207" w:rsidTr="004664AE">
        <w:trPr>
          <w:jc w:val="center"/>
        </w:trPr>
        <w:tc>
          <w:tcPr>
            <w:tcW w:w="4127"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Διαλέξεις, Εργαστηριακές ασκήσεις</w:t>
            </w:r>
          </w:p>
        </w:tc>
        <w:tc>
          <w:tcPr>
            <w:tcW w:w="3069" w:type="dxa"/>
            <w:tcBorders>
              <w:top w:val="single" w:sz="4" w:space="0" w:color="auto"/>
              <w:left w:val="single" w:sz="4" w:space="0" w:color="auto"/>
              <w:bottom w:val="single" w:sz="4" w:space="0" w:color="auto"/>
              <w:right w:val="single" w:sz="4" w:space="0" w:color="auto"/>
            </w:tcBorders>
            <w:hideMark/>
          </w:tcPr>
          <w:p w:rsidR="00F66207" w:rsidRPr="00021C77" w:rsidRDefault="00F66207" w:rsidP="00021C77">
            <w:pPr>
              <w:spacing w:line="276" w:lineRule="auto"/>
              <w:jc w:val="center"/>
              <w:rPr>
                <w:rFonts w:ascii="Cambria" w:hAnsi="Cambria"/>
                <w:b/>
                <w:lang w:eastAsia="en-US"/>
              </w:rPr>
            </w:pPr>
            <w:r>
              <w:rPr>
                <w:rFonts w:ascii="Cambria" w:hAnsi="Cambria"/>
                <w:b/>
                <w:lang w:eastAsia="en-US"/>
              </w:rPr>
              <w:t>6</w:t>
            </w:r>
            <w:r w:rsidR="00021C77" w:rsidRPr="00021C77">
              <w:rPr>
                <w:rFonts w:ascii="Cambria" w:hAnsi="Cambria"/>
                <w:b/>
                <w:lang w:eastAsia="en-US"/>
              </w:rPr>
              <w:t xml:space="preserve"> </w:t>
            </w:r>
            <w:r>
              <w:rPr>
                <w:rFonts w:ascii="Cambria" w:hAnsi="Cambria"/>
                <w:lang w:eastAsia="en-US"/>
              </w:rPr>
              <w:t>(3 ώρες Διαλέξεις και 3 ώρες Εργαστηριακές ασκήσεις)</w:t>
            </w:r>
          </w:p>
        </w:tc>
        <w:tc>
          <w:tcPr>
            <w:tcW w:w="2893"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jc w:val="center"/>
              <w:rPr>
                <w:rFonts w:ascii="Cambria" w:hAnsi="Cambria"/>
                <w:b/>
                <w:lang w:eastAsia="en-US"/>
              </w:rPr>
            </w:pPr>
            <w:r>
              <w:rPr>
                <w:rFonts w:ascii="Cambria" w:hAnsi="Cambria"/>
                <w:b/>
                <w:lang w:eastAsia="en-US"/>
              </w:rPr>
              <w:t xml:space="preserve">7 </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ΤΥΠΟΣ ΜΑΘΗΜΑΤΟΣ:</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val="en-US" w:eastAsia="en-US"/>
              </w:rPr>
            </w:pPr>
            <w:r>
              <w:rPr>
                <w:rFonts w:ascii="Cambria" w:hAnsi="Cambria"/>
                <w:lang w:eastAsia="en-US"/>
              </w:rPr>
              <w:t>Μάθημα Υποχρεωτικό</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ΠΡΟΑΠΑΙΤΟΥΜΕΝΑ ΜΑΘΗΜΑΤΑ:</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Όχι</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ΓΛΩΣΣΑ ΔΙΔΑΣΚΑΛΙΑΣ ΚΑΙ ΕΞΕΤΑΣΕΩΝ:</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 xml:space="preserve">Ελληνική </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 xml:space="preserve">ΤΟ ΜΑΘΗΜΑ ΠΡΟΣΦΕΡΕΤΑΙ ΣΕ ΦΟΙΤΗΤΕΣ </w:t>
            </w:r>
            <w:r>
              <w:rPr>
                <w:rFonts w:ascii="Cambria" w:hAnsi="Cambria"/>
                <w:b/>
                <w:lang w:val="en-US" w:eastAsia="en-US"/>
              </w:rPr>
              <w:t>ERASMUS</w:t>
            </w:r>
            <w:r>
              <w:rPr>
                <w:rFonts w:ascii="Cambria" w:hAnsi="Cambria"/>
                <w:b/>
                <w:lang w:eastAsia="en-US"/>
              </w:rPr>
              <w:t>:</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Ναι</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ΗΛΕΚΤΡΟΝΙΚΗ ΣΕΛΙΔΑ ΜΑΘΗΜΑΤΟΣ (</w:t>
            </w:r>
            <w:r>
              <w:rPr>
                <w:rFonts w:ascii="Cambria" w:hAnsi="Cambria"/>
                <w:b/>
                <w:lang w:val="en-US" w:eastAsia="en-US"/>
              </w:rPr>
              <w:t>URL</w:t>
            </w:r>
            <w:r>
              <w:rPr>
                <w:rFonts w:ascii="Cambria" w:hAnsi="Cambria"/>
                <w:b/>
                <w:lang w:eastAsia="en-US"/>
              </w:rPr>
              <w:t>):</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0B4A3F">
            <w:pPr>
              <w:spacing w:line="276" w:lineRule="auto"/>
              <w:rPr>
                <w:rFonts w:ascii="Cambria" w:hAnsi="Cambria"/>
                <w:lang w:eastAsia="en-US"/>
              </w:rPr>
            </w:pPr>
            <w:hyperlink r:id="rId5" w:history="1">
              <w:r w:rsidR="00F66207">
                <w:rPr>
                  <w:rStyle w:val="-"/>
                  <w:rFonts w:ascii="Cambria" w:hAnsi="Cambria"/>
                  <w:lang w:eastAsia="en-US"/>
                </w:rPr>
                <w:t>https://eclass.uop.gr/courses/NRS275</w:t>
              </w:r>
            </w:hyperlink>
          </w:p>
        </w:tc>
      </w:tr>
      <w:tr w:rsidR="00F66207" w:rsidTr="00F66207">
        <w:trPr>
          <w:jc w:val="center"/>
        </w:trPr>
        <w:tc>
          <w:tcPr>
            <w:tcW w:w="10089" w:type="dxa"/>
            <w:gridSpan w:val="4"/>
            <w:tcBorders>
              <w:top w:val="single" w:sz="4" w:space="0" w:color="auto"/>
              <w:left w:val="nil"/>
              <w:bottom w:val="single" w:sz="4" w:space="0" w:color="auto"/>
              <w:right w:val="nil"/>
            </w:tcBorders>
          </w:tcPr>
          <w:p w:rsidR="00F66207" w:rsidRDefault="00F66207">
            <w:pPr>
              <w:spacing w:line="276" w:lineRule="auto"/>
              <w:rPr>
                <w:rFonts w:ascii="Cambria" w:hAnsi="Cambria"/>
                <w:lang w:eastAsia="en-US"/>
              </w:rPr>
            </w:pPr>
          </w:p>
        </w:tc>
      </w:tr>
      <w:tr w:rsidR="00F66207" w:rsidTr="00F66207">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Μαθησιακά Αποτελέσματα</w:t>
            </w:r>
          </w:p>
        </w:tc>
      </w:tr>
      <w:tr w:rsidR="00F66207" w:rsidTr="00F66207">
        <w:trPr>
          <w:trHeight w:val="841"/>
          <w:jc w:val="center"/>
        </w:trPr>
        <w:tc>
          <w:tcPr>
            <w:tcW w:w="10089" w:type="dxa"/>
            <w:gridSpan w:val="4"/>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jc w:val="both"/>
              <w:rPr>
                <w:rFonts w:ascii="Cambria" w:eastAsia="Times New Roman" w:hAnsi="Cambria" w:cs="TimesNewRomanPSMT"/>
                <w:lang w:eastAsia="en-US"/>
              </w:rPr>
            </w:pPr>
            <w:r>
              <w:rPr>
                <w:rFonts w:ascii="Cambria" w:hAnsi="Cambria"/>
                <w:lang w:eastAsia="en-US"/>
              </w:rPr>
              <w:t xml:space="preserve">Σκοπός του μαθήματος Βασική Νοσηλευτική </w:t>
            </w:r>
            <w:r>
              <w:rPr>
                <w:rFonts w:ascii="Cambria" w:eastAsia="Times New Roman" w:hAnsi="Cambria" w:cs="TimesNewRomanPSMT"/>
                <w:lang w:eastAsia="en-US"/>
              </w:rPr>
              <w:t>είναι η εξοικείωση του</w:t>
            </w:r>
            <w:r w:rsidR="00E5447E">
              <w:rPr>
                <w:rFonts w:ascii="Cambria" w:eastAsia="Times New Roman" w:hAnsi="Cambria" w:cs="TimesNewRomanPSMT"/>
                <w:lang w:eastAsia="en-US"/>
              </w:rPr>
              <w:t>/-ης</w:t>
            </w:r>
            <w:r>
              <w:rPr>
                <w:rFonts w:ascii="Cambria" w:eastAsia="Times New Roman" w:hAnsi="Cambria" w:cs="TimesNewRomanPSMT"/>
                <w:lang w:eastAsia="en-US"/>
              </w:rPr>
              <w:t xml:space="preserve"> φοιτητή</w:t>
            </w:r>
            <w:r w:rsidR="00E5447E">
              <w:rPr>
                <w:rFonts w:ascii="Cambria" w:eastAsia="Times New Roman" w:hAnsi="Cambria" w:cs="TimesNewRomanPSMT"/>
                <w:lang w:eastAsia="en-US"/>
              </w:rPr>
              <w:t>/-</w:t>
            </w:r>
            <w:proofErr w:type="spellStart"/>
            <w:r w:rsidR="00E5447E">
              <w:rPr>
                <w:rFonts w:ascii="Cambria" w:eastAsia="Times New Roman" w:hAnsi="Cambria" w:cs="TimesNewRomanPSMT"/>
                <w:lang w:eastAsia="en-US"/>
              </w:rPr>
              <w:t>τριας</w:t>
            </w:r>
            <w:proofErr w:type="spellEnd"/>
            <w:r>
              <w:rPr>
                <w:rFonts w:ascii="Cambria" w:eastAsia="Times New Roman" w:hAnsi="Cambria" w:cs="TimesNewRomanPSMT"/>
                <w:lang w:eastAsia="en-US"/>
              </w:rPr>
              <w:t xml:space="preserve"> με τις βασικές επιστημονικές γνώσεις που είναι αναγκαίες για την παροχή αποτελεσματικής και ποιοτικής νοσηλευτικής φροντίδας σε επίπεδο ατόμου, οικογένειας και κοινότητας, η κατανόηση των αρχών που στηρίζουν,</w:t>
            </w:r>
            <w:r w:rsidR="00E5447E">
              <w:rPr>
                <w:rFonts w:ascii="Cambria" w:eastAsia="Times New Roman" w:hAnsi="Cambria" w:cs="TimesNewRomanPSMT"/>
                <w:lang w:eastAsia="en-US"/>
              </w:rPr>
              <w:t xml:space="preserve"> </w:t>
            </w:r>
            <w:r>
              <w:rPr>
                <w:rFonts w:ascii="Cambria" w:eastAsia="Times New Roman" w:hAnsi="Cambria" w:cs="TimesNewRomanPSMT"/>
                <w:lang w:eastAsia="en-US"/>
              </w:rPr>
              <w:t xml:space="preserve">ερμηνεύουν και τεκμηριώνουν τις νοσηλευτικές εφαρμογές και η ανάπτυξη βασικών δεξιοτήτων για την παροχή νοσηλευτικής φροντίδας σε διάφορες καταστάσεις υγείας ή ασθένειας. </w:t>
            </w:r>
          </w:p>
          <w:p w:rsidR="00F66207" w:rsidRDefault="00F66207">
            <w:pPr>
              <w:spacing w:line="276" w:lineRule="auto"/>
              <w:jc w:val="both"/>
              <w:rPr>
                <w:rFonts w:ascii="Cambria" w:hAnsi="Cambria"/>
                <w:lang w:eastAsia="en-US"/>
              </w:rPr>
            </w:pPr>
            <w:r>
              <w:rPr>
                <w:rFonts w:ascii="Cambria" w:hAnsi="Cambria"/>
                <w:lang w:eastAsia="en-US"/>
              </w:rPr>
              <w:t>Μετά την επιτυχή ολοκλήρωση του μαθήματος, ο</w:t>
            </w:r>
            <w:r w:rsidR="00E5447E">
              <w:rPr>
                <w:rFonts w:ascii="Cambria" w:hAnsi="Cambria"/>
                <w:lang w:eastAsia="en-US"/>
              </w:rPr>
              <w:t>/η</w:t>
            </w:r>
            <w:r>
              <w:rPr>
                <w:rFonts w:ascii="Cambria" w:hAnsi="Cambria"/>
                <w:lang w:eastAsia="en-US"/>
              </w:rPr>
              <w:t xml:space="preserve"> φοιτητής</w:t>
            </w:r>
            <w:r w:rsidR="00E5447E">
              <w:rPr>
                <w:rFonts w:ascii="Cambria" w:hAnsi="Cambria"/>
                <w:lang w:eastAsia="en-US"/>
              </w:rPr>
              <w:t>/-</w:t>
            </w:r>
            <w:proofErr w:type="spellStart"/>
            <w:r w:rsidR="00E5447E">
              <w:rPr>
                <w:rFonts w:ascii="Cambria" w:hAnsi="Cambria"/>
                <w:lang w:eastAsia="en-US"/>
              </w:rPr>
              <w:t>τρια</w:t>
            </w:r>
            <w:proofErr w:type="spellEnd"/>
            <w:r>
              <w:rPr>
                <w:rFonts w:ascii="Cambria" w:hAnsi="Cambria"/>
                <w:lang w:eastAsia="en-US"/>
              </w:rPr>
              <w:t xml:space="preserve"> θα είναι σε θέση:</w:t>
            </w:r>
          </w:p>
          <w:p w:rsidR="00F66207" w:rsidRDefault="00F66207" w:rsidP="004F769A">
            <w:pPr>
              <w:pStyle w:val="a4"/>
              <w:numPr>
                <w:ilvl w:val="0"/>
                <w:numId w:val="1"/>
              </w:numPr>
              <w:spacing w:after="0" w:line="240" w:lineRule="auto"/>
              <w:ind w:left="357" w:hanging="357"/>
              <w:contextualSpacing/>
              <w:jc w:val="both"/>
              <w:rPr>
                <w:rFonts w:ascii="Cambria" w:hAnsi="Cambria" w:cs="TimesNewRomanPSMT"/>
                <w:sz w:val="24"/>
                <w:szCs w:val="24"/>
                <w:lang w:eastAsia="el-GR"/>
              </w:rPr>
            </w:pPr>
            <w:r>
              <w:rPr>
                <w:rFonts w:ascii="Cambria" w:hAnsi="Cambria" w:cs="TimesNewRomanPSMT"/>
                <w:sz w:val="24"/>
                <w:szCs w:val="24"/>
                <w:lang w:eastAsia="el-GR"/>
              </w:rPr>
              <w:t>να περιγράφει τις βασικές έννοιες που είναι αναγκαίες για την παροχή αποτελεσματικής και ποιοτικής νοσηλευτικής φροντίδας σε επίπεδο ατόμου, οικογένειας και κοινότητας,</w:t>
            </w:r>
          </w:p>
          <w:p w:rsidR="00F66207" w:rsidRDefault="00F66207" w:rsidP="004F769A">
            <w:pPr>
              <w:pStyle w:val="a4"/>
              <w:numPr>
                <w:ilvl w:val="0"/>
                <w:numId w:val="1"/>
              </w:numPr>
              <w:spacing w:after="0" w:line="240" w:lineRule="auto"/>
              <w:ind w:left="357" w:hanging="357"/>
              <w:contextualSpacing/>
              <w:jc w:val="both"/>
              <w:rPr>
                <w:rFonts w:ascii="Cambria" w:hAnsi="Cambria" w:cs="TimesNewRomanPSMT"/>
                <w:sz w:val="24"/>
                <w:szCs w:val="24"/>
                <w:lang w:eastAsia="el-GR"/>
              </w:rPr>
            </w:pPr>
            <w:r>
              <w:rPr>
                <w:rFonts w:ascii="Cambria" w:hAnsi="Cambria" w:cs="TimesNewRomanPSMT"/>
                <w:sz w:val="24"/>
                <w:szCs w:val="24"/>
                <w:lang w:eastAsia="el-GR"/>
              </w:rPr>
              <w:t xml:space="preserve">να κατανοεί τις αρχές που στηρίζουν, ερμηνεύουν και τεκμηριώνουν τις νοσηλευτικές εφαρμογές και </w:t>
            </w:r>
          </w:p>
          <w:p w:rsidR="00F66207" w:rsidRDefault="00F66207" w:rsidP="004F769A">
            <w:pPr>
              <w:pStyle w:val="a4"/>
              <w:numPr>
                <w:ilvl w:val="0"/>
                <w:numId w:val="1"/>
              </w:numPr>
              <w:spacing w:after="0" w:line="240" w:lineRule="auto"/>
              <w:ind w:left="357" w:hanging="357"/>
              <w:contextualSpacing/>
              <w:jc w:val="both"/>
              <w:rPr>
                <w:rFonts w:ascii="Cambria" w:hAnsi="Cambria" w:cs="TimesNewRomanPSMT"/>
                <w:sz w:val="24"/>
                <w:szCs w:val="24"/>
                <w:lang w:eastAsia="el-GR"/>
              </w:rPr>
            </w:pPr>
            <w:r>
              <w:rPr>
                <w:rFonts w:ascii="Cambria" w:hAnsi="Cambria" w:cs="TimesNewRomanPSMT"/>
                <w:sz w:val="24"/>
                <w:szCs w:val="24"/>
                <w:lang w:eastAsia="el-GR"/>
              </w:rPr>
              <w:t>να αναπτύσσει βασικές δεξιότητες για την παροχή νοσηλευτικής φροντίδας σε διάφορες καταστάσεις υγείας ή ασθένειας.</w:t>
            </w:r>
          </w:p>
        </w:tc>
      </w:tr>
      <w:tr w:rsidR="00F66207" w:rsidTr="00F66207">
        <w:trPr>
          <w:jc w:val="center"/>
        </w:trPr>
        <w:tc>
          <w:tcPr>
            <w:tcW w:w="10089" w:type="dxa"/>
            <w:gridSpan w:val="4"/>
            <w:tcBorders>
              <w:top w:val="single" w:sz="4" w:space="0" w:color="auto"/>
              <w:left w:val="nil"/>
              <w:bottom w:val="single" w:sz="4" w:space="0" w:color="auto"/>
              <w:right w:val="nil"/>
            </w:tcBorders>
          </w:tcPr>
          <w:p w:rsidR="00F66207" w:rsidRDefault="00F66207">
            <w:pPr>
              <w:spacing w:line="276" w:lineRule="auto"/>
              <w:rPr>
                <w:rFonts w:ascii="Cambria" w:eastAsia="Times New Roman" w:hAnsi="Cambria" w:cs="Cambria"/>
                <w:b/>
                <w:bCs/>
                <w:lang w:eastAsia="en-US"/>
              </w:rPr>
            </w:pPr>
          </w:p>
        </w:tc>
      </w:tr>
      <w:tr w:rsidR="00F66207" w:rsidTr="00F66207">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Γενικές Ικανότητες</w:t>
            </w:r>
          </w:p>
        </w:tc>
      </w:tr>
      <w:tr w:rsidR="00F66207" w:rsidTr="00F66207">
        <w:trPr>
          <w:trHeight w:val="2054"/>
          <w:jc w:val="center"/>
        </w:trPr>
        <w:tc>
          <w:tcPr>
            <w:tcW w:w="10089" w:type="dxa"/>
            <w:gridSpan w:val="4"/>
            <w:tcBorders>
              <w:top w:val="single" w:sz="4" w:space="0" w:color="auto"/>
              <w:left w:val="single" w:sz="4" w:space="0" w:color="auto"/>
              <w:bottom w:val="single" w:sz="4" w:space="0" w:color="auto"/>
              <w:right w:val="single" w:sz="4" w:space="0" w:color="auto"/>
            </w:tcBorders>
            <w:hideMark/>
          </w:tcPr>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lastRenderedPageBreak/>
              <w:t>Λήψη αποφάσεων.</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Αυτόνομη εργασία.</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Ομαδική εργασία.</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Προαγωγή της ελεύθερης, δημιουργικής και επαγωγικής σκέψης.</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Εργασία σε διεθνές περιβάλλον.</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Εργασία σε διαπολιτισμικό περιβάλλον.</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Παραγωγή νέων ερευνητικών ιδεών.</w:t>
            </w:r>
          </w:p>
          <w:p w:rsidR="00F66207" w:rsidRDefault="00F66207" w:rsidP="004F769A">
            <w:pPr>
              <w:pStyle w:val="Default"/>
              <w:numPr>
                <w:ilvl w:val="0"/>
                <w:numId w:val="2"/>
              </w:numPr>
              <w:spacing w:line="276" w:lineRule="auto"/>
              <w:ind w:left="355"/>
              <w:jc w:val="both"/>
              <w:rPr>
                <w:rFonts w:ascii="Cambria" w:hAnsi="Cambria" w:cs="Times New Roman"/>
                <w:color w:val="auto"/>
              </w:rPr>
            </w:pPr>
            <w:r>
              <w:rPr>
                <w:rFonts w:ascii="Cambria" w:hAnsi="Cambria" w:cs="Times New Roman"/>
                <w:color w:val="auto"/>
              </w:rPr>
              <w:t>Προσαρμογή σε νέες καταστάσε</w:t>
            </w:r>
            <w:bookmarkStart w:id="0" w:name="_GoBack"/>
            <w:bookmarkEnd w:id="0"/>
            <w:r>
              <w:rPr>
                <w:rFonts w:ascii="Cambria" w:hAnsi="Cambria" w:cs="Times New Roman"/>
                <w:color w:val="auto"/>
              </w:rPr>
              <w:t>ις.</w:t>
            </w:r>
          </w:p>
        </w:tc>
      </w:tr>
      <w:tr w:rsidR="00F66207" w:rsidTr="00F66207">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Περιεχόμενο Μαθήματος</w:t>
            </w:r>
          </w:p>
        </w:tc>
      </w:tr>
      <w:tr w:rsidR="00F66207" w:rsidTr="00F66207">
        <w:trPr>
          <w:trHeight w:val="2117"/>
          <w:jc w:val="center"/>
        </w:trPr>
        <w:tc>
          <w:tcPr>
            <w:tcW w:w="10089" w:type="dxa"/>
            <w:gridSpan w:val="4"/>
            <w:tcBorders>
              <w:top w:val="single" w:sz="4" w:space="0" w:color="auto"/>
              <w:left w:val="single" w:sz="4" w:space="0" w:color="auto"/>
              <w:bottom w:val="single" w:sz="4" w:space="0" w:color="auto"/>
              <w:right w:val="single" w:sz="4" w:space="0" w:color="auto"/>
            </w:tcBorders>
          </w:tcPr>
          <w:p w:rsidR="00F66207" w:rsidRDefault="00F66207">
            <w:pPr>
              <w:spacing w:before="120" w:line="276" w:lineRule="auto"/>
              <w:rPr>
                <w:rFonts w:ascii="Cambria" w:eastAsia="Times New Roman" w:hAnsi="Cambria"/>
                <w:b/>
                <w:bCs/>
                <w:lang w:eastAsia="en-US"/>
              </w:rPr>
            </w:pPr>
            <w:r>
              <w:rPr>
                <w:rFonts w:ascii="Cambria" w:eastAsia="Times New Roman" w:hAnsi="Cambria"/>
                <w:b/>
                <w:bCs/>
                <w:lang w:eastAsia="en-US"/>
              </w:rPr>
              <w:t>Περιεχόμενο Διαλέξεων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 xml:space="preserve">Εισαγωγή στην εκτίμηση της υγείας. Συζήτηση και επικοινωνία. </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Ατομική Υγιεινή και καθαριότητα. Τεχνικές ασφαλούς μετακίνησης ασθενών.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Αρχές διατροφής στην υγεία και τη ασθένεια.</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Βασικές αρχές χορήγησης φαρμάκων.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από του στόματος, η τοπική και η διά της εισπνοής χορήγηση φαρμάκων.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χορήγηση ενδοδερμικών, υποδόριων και ενδομυϊκών ενέσεων.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Αγγειακή προσπέλαση. Ενδοφλέβια χορήγηση διαλυμάτων και φαρμάκων.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Βασικές αρχές χορήγησης διαλυμάτων, αίματος και παραγώγων.</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αναπνευστική υποστήριξη και η χορήγηση οξυγόνου.</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λειτουργία της απέκκρισης.</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επίδραση του ύπνου στην υγεία του ατόμου.</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 xml:space="preserve">Αρχές διαχείρισης ασθενών που βιώνουν </w:t>
            </w:r>
            <w:proofErr w:type="spellStart"/>
            <w:r w:rsidRPr="0070576A">
              <w:rPr>
                <w:rFonts w:ascii="Cambria" w:hAnsi="Cambria" w:cs="Times New Roman"/>
                <w:color w:val="auto"/>
              </w:rPr>
              <w:t>stress</w:t>
            </w:r>
            <w:proofErr w:type="spellEnd"/>
            <w:r w:rsidRPr="0070576A">
              <w:rPr>
                <w:rFonts w:ascii="Cambria" w:hAnsi="Cambria" w:cs="Times New Roman"/>
                <w:color w:val="auto"/>
              </w:rPr>
              <w:t>.</w:t>
            </w:r>
          </w:p>
          <w:p w:rsidR="0070576A" w:rsidRPr="0070576A" w:rsidRDefault="0070576A" w:rsidP="00E5447E">
            <w:pPr>
              <w:pStyle w:val="Default"/>
              <w:numPr>
                <w:ilvl w:val="0"/>
                <w:numId w:val="8"/>
              </w:numPr>
              <w:spacing w:line="276" w:lineRule="auto"/>
              <w:jc w:val="both"/>
              <w:rPr>
                <w:rFonts w:ascii="Cambria" w:hAnsi="Cambria" w:cs="Times New Roman"/>
                <w:color w:val="auto"/>
              </w:rPr>
            </w:pPr>
            <w:r w:rsidRPr="0070576A">
              <w:rPr>
                <w:rFonts w:ascii="Cambria" w:hAnsi="Cambria" w:cs="Times New Roman"/>
                <w:color w:val="auto"/>
              </w:rPr>
              <w:t>Η διαχείριση της απώλειας και του πένθους στη νοσηλευτική πρακτική.</w:t>
            </w:r>
          </w:p>
          <w:p w:rsidR="00F66207" w:rsidRDefault="00F66207">
            <w:pPr>
              <w:autoSpaceDE w:val="0"/>
              <w:autoSpaceDN w:val="0"/>
              <w:adjustRightInd w:val="0"/>
              <w:spacing w:line="276" w:lineRule="auto"/>
              <w:ind w:left="360"/>
              <w:rPr>
                <w:rFonts w:ascii="Cambria" w:eastAsia="Times New Roman" w:hAnsi="Cambria" w:cs="TimesNewRomanPSMT"/>
                <w:lang w:eastAsia="en-US"/>
              </w:rPr>
            </w:pPr>
          </w:p>
          <w:p w:rsidR="00F66207" w:rsidRDefault="00F66207">
            <w:pPr>
              <w:autoSpaceDE w:val="0"/>
              <w:autoSpaceDN w:val="0"/>
              <w:adjustRightInd w:val="0"/>
              <w:spacing w:line="276" w:lineRule="auto"/>
              <w:rPr>
                <w:rFonts w:ascii="Cambria" w:eastAsia="Times New Roman" w:hAnsi="Cambria" w:cs="TimesNewRomanPSMT"/>
                <w:lang w:eastAsia="en-US"/>
              </w:rPr>
            </w:pPr>
            <w:r>
              <w:rPr>
                <w:rFonts w:ascii="Cambria" w:eastAsia="Times New Roman" w:hAnsi="Cambria"/>
                <w:b/>
                <w:bCs/>
                <w:lang w:eastAsia="en-US"/>
              </w:rPr>
              <w:t>Περιεχόμενο Εργαστηριακού μέρους</w:t>
            </w:r>
          </w:p>
          <w:p w:rsidR="00F66207" w:rsidRDefault="00F66207">
            <w:pPr>
              <w:autoSpaceDE w:val="0"/>
              <w:autoSpaceDN w:val="0"/>
              <w:adjustRightInd w:val="0"/>
              <w:spacing w:line="276" w:lineRule="auto"/>
              <w:jc w:val="both"/>
              <w:rPr>
                <w:rFonts w:ascii="Cambria" w:eastAsia="Times New Roman" w:hAnsi="Cambria" w:cs="TimesNewRomanPSMT"/>
                <w:lang w:eastAsia="en-US"/>
              </w:rPr>
            </w:pPr>
            <w:r>
              <w:rPr>
                <w:rFonts w:ascii="Cambria" w:eastAsia="Times New Roman" w:hAnsi="Cambria" w:cs="TimesNewRomanPSMT"/>
                <w:lang w:eastAsia="en-US"/>
              </w:rPr>
              <w:t>Κατά την εργαστηριακή άσκηση γίνεται προσπάθεια να αφομοιωθούν οι θεωρητικές γνώσεις και να αναπτυχθούν βασικές δεξιότητες που είναι απαραίτητες στην κλινική πράξη. Κάθε νοσηλευτική διαδικασία (βασική, ανώτερη και ειδική) παρουσιάζεται αρχικά με προβολή εκπαιδευτικού βίντ</w:t>
            </w:r>
            <w:r w:rsidR="00894D82">
              <w:rPr>
                <w:rFonts w:ascii="Cambria" w:eastAsia="Times New Roman" w:hAnsi="Cambria" w:cs="TimesNewRomanPSMT"/>
                <w:lang w:eastAsia="en-US"/>
              </w:rPr>
              <w:t>ε</w:t>
            </w:r>
            <w:r>
              <w:rPr>
                <w:rFonts w:ascii="Cambria" w:eastAsia="Times New Roman" w:hAnsi="Cambria" w:cs="TimesNewRomanPSMT"/>
                <w:lang w:eastAsia="en-US"/>
              </w:rPr>
              <w:t xml:space="preserve">ο και στη συνέχεια με τη μέθοδο της επίδειξης σε μικρές ομάδες φοιτητών. Ακολουθεί εφαρμογή σε προπλάσματα και εφαρμόζονται επίσης μέθοδοι προσομοίωσης και επαυξημένης πραγματικότητας. </w:t>
            </w:r>
          </w:p>
        </w:tc>
      </w:tr>
      <w:tr w:rsidR="00F66207" w:rsidTr="00F66207">
        <w:trPr>
          <w:jc w:val="center"/>
        </w:trPr>
        <w:tc>
          <w:tcPr>
            <w:tcW w:w="10089" w:type="dxa"/>
            <w:gridSpan w:val="4"/>
            <w:tcBorders>
              <w:top w:val="single" w:sz="4" w:space="0" w:color="auto"/>
              <w:left w:val="nil"/>
              <w:bottom w:val="single" w:sz="4" w:space="0" w:color="auto"/>
              <w:right w:val="nil"/>
            </w:tcBorders>
          </w:tcPr>
          <w:p w:rsidR="00F66207" w:rsidRDefault="00F66207">
            <w:pPr>
              <w:spacing w:line="276" w:lineRule="auto"/>
              <w:rPr>
                <w:rFonts w:ascii="Cambria" w:eastAsia="Times New Roman" w:hAnsi="Cambria" w:cs="Cambria"/>
                <w:b/>
                <w:bCs/>
                <w:lang w:eastAsia="en-US"/>
              </w:rPr>
            </w:pPr>
          </w:p>
        </w:tc>
      </w:tr>
      <w:tr w:rsidR="00F66207" w:rsidTr="00F66207">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ΔΙΔΑΚΤΙΚΕΣ ΚΑΙ ΜΑΘΗΣΙΑΚΕΣ ΜΕΘΟΔΟΙ- ΑΞΙΟΛΟΓΗΣΗ</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C6D9F1"/>
            <w:hideMark/>
          </w:tcPr>
          <w:p w:rsidR="00F66207" w:rsidRDefault="00F66207">
            <w:pPr>
              <w:spacing w:line="276" w:lineRule="auto"/>
              <w:rPr>
                <w:rFonts w:ascii="Cambria" w:hAnsi="Cambria"/>
                <w:b/>
                <w:lang w:eastAsia="en-US"/>
              </w:rPr>
            </w:pPr>
            <w:r>
              <w:rPr>
                <w:rFonts w:ascii="Cambria" w:hAnsi="Cambria"/>
                <w:b/>
                <w:lang w:eastAsia="en-US"/>
              </w:rPr>
              <w:t>Τρόπος Παράδοσης</w:t>
            </w:r>
          </w:p>
        </w:tc>
        <w:tc>
          <w:tcPr>
            <w:tcW w:w="5962" w:type="dxa"/>
            <w:gridSpan w:val="2"/>
            <w:tcBorders>
              <w:top w:val="single" w:sz="4" w:space="0" w:color="auto"/>
              <w:left w:val="single" w:sz="4" w:space="0" w:color="auto"/>
              <w:bottom w:val="single" w:sz="4" w:space="0" w:color="auto"/>
              <w:right w:val="single" w:sz="4" w:space="0" w:color="auto"/>
            </w:tcBorders>
            <w:hideMark/>
          </w:tcPr>
          <w:p w:rsidR="00BB6CA2" w:rsidRDefault="00F66207" w:rsidP="00BB6CA2">
            <w:pPr>
              <w:spacing w:line="276" w:lineRule="auto"/>
              <w:jc w:val="both"/>
              <w:rPr>
                <w:rFonts w:ascii="Cambria" w:hAnsi="Cambria"/>
                <w:lang w:eastAsia="en-US"/>
              </w:rPr>
            </w:pPr>
            <w:r>
              <w:rPr>
                <w:rFonts w:ascii="Cambria" w:hAnsi="Cambria"/>
                <w:lang w:eastAsia="en-US"/>
              </w:rPr>
              <w:t xml:space="preserve">Διαλέξεις (πρόσωπο με πρόσωπο)-Προβολή εκπαιδευτικών βίντεο-Επίδειξη νοσηλευτικών διαδικασιών στο Εργαστήριο και </w:t>
            </w:r>
            <w:r w:rsidR="00E5447E">
              <w:rPr>
                <w:rFonts w:ascii="Cambria" w:hAnsi="Cambria"/>
                <w:lang w:eastAsia="en-US"/>
              </w:rPr>
              <w:t xml:space="preserve">εφαρμογή δεξιοτήτων </w:t>
            </w:r>
            <w:r>
              <w:rPr>
                <w:rFonts w:ascii="Cambria" w:hAnsi="Cambria"/>
                <w:lang w:eastAsia="en-US"/>
              </w:rPr>
              <w:t xml:space="preserve">σε προπλάσματα. </w:t>
            </w:r>
          </w:p>
          <w:p w:rsidR="00F66207" w:rsidRDefault="00F66207" w:rsidP="00BB6CA2">
            <w:pPr>
              <w:spacing w:line="276" w:lineRule="auto"/>
              <w:jc w:val="both"/>
              <w:rPr>
                <w:rFonts w:ascii="Cambria" w:hAnsi="Cambria"/>
                <w:lang w:eastAsia="en-US"/>
              </w:rPr>
            </w:pPr>
            <w:r>
              <w:rPr>
                <w:rFonts w:ascii="Cambria" w:hAnsi="Cambria"/>
                <w:lang w:eastAsia="en-US"/>
              </w:rPr>
              <w:t>Κλινική προσομοίωση και επαυξημένη πραγματικότητα. Βιωματικά εργαστήρια.</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C6D9F1"/>
            <w:hideMark/>
          </w:tcPr>
          <w:p w:rsidR="00F66207" w:rsidRDefault="00F66207">
            <w:pPr>
              <w:spacing w:line="276" w:lineRule="auto"/>
              <w:rPr>
                <w:rFonts w:ascii="Cambria" w:hAnsi="Cambria"/>
                <w:b/>
                <w:lang w:eastAsia="en-US"/>
              </w:rPr>
            </w:pPr>
            <w:r>
              <w:rPr>
                <w:rFonts w:ascii="Cambria" w:hAnsi="Cambria"/>
                <w:b/>
                <w:lang w:eastAsia="en-US"/>
              </w:rPr>
              <w:t>Χρήση Τεχνολογιών και Πληροφορίας και Επικοινωνιών</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Υποστήριξη Μαθησιακής διαδικασίας μέσω της ηλεκτρονικής πλατφόρμας e-</w:t>
            </w:r>
            <w:proofErr w:type="spellStart"/>
            <w:r>
              <w:rPr>
                <w:rFonts w:ascii="Cambria" w:hAnsi="Cambria"/>
                <w:lang w:eastAsia="en-US"/>
              </w:rPr>
              <w:t>class</w:t>
            </w:r>
            <w:proofErr w:type="spellEnd"/>
            <w:r>
              <w:rPr>
                <w:rFonts w:ascii="Cambria" w:hAnsi="Cambria"/>
                <w:lang w:eastAsia="en-US"/>
              </w:rPr>
              <w:t xml:space="preserve">. Χρήση προπλασμάτων και </w:t>
            </w:r>
            <w:proofErr w:type="spellStart"/>
            <w:r>
              <w:rPr>
                <w:rFonts w:ascii="Cambria" w:hAnsi="Cambria"/>
                <w:lang w:eastAsia="en-US"/>
              </w:rPr>
              <w:t>ιατροτεχνολογικού</w:t>
            </w:r>
            <w:proofErr w:type="spellEnd"/>
            <w:r>
              <w:rPr>
                <w:rFonts w:ascii="Cambria" w:hAnsi="Cambria"/>
                <w:lang w:eastAsia="en-US"/>
              </w:rPr>
              <w:t xml:space="preserve"> εξοπλισμού. </w:t>
            </w:r>
            <w:r>
              <w:rPr>
                <w:rFonts w:ascii="Cambria" w:hAnsi="Cambria"/>
                <w:lang w:eastAsia="en-US"/>
              </w:rPr>
              <w:lastRenderedPageBreak/>
              <w:t>Χρήση προσομοιωτή και μεθόδων επαυξημένης πραγματικότητας.</w:t>
            </w: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C6D9F1"/>
          </w:tcPr>
          <w:p w:rsidR="00F66207" w:rsidRDefault="00F66207">
            <w:pPr>
              <w:spacing w:line="276" w:lineRule="auto"/>
              <w:rPr>
                <w:rFonts w:ascii="Cambria" w:hAnsi="Cambria"/>
                <w:b/>
                <w:lang w:eastAsia="en-US"/>
              </w:rPr>
            </w:pPr>
            <w:r>
              <w:rPr>
                <w:rFonts w:ascii="Cambria" w:hAnsi="Cambria"/>
                <w:b/>
                <w:lang w:eastAsia="en-US"/>
              </w:rPr>
              <w:lastRenderedPageBreak/>
              <w:t>Οργάνωση διδασκαλίας</w:t>
            </w: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p w:rsidR="00F66207" w:rsidRDefault="00F66207">
            <w:pPr>
              <w:spacing w:line="276" w:lineRule="auto"/>
              <w:rPr>
                <w:rFonts w:ascii="Cambria" w:hAnsi="Cambria"/>
                <w:b/>
                <w:lang w:eastAsia="en-US"/>
              </w:rPr>
            </w:pPr>
          </w:p>
        </w:tc>
        <w:tc>
          <w:tcPr>
            <w:tcW w:w="5962" w:type="dxa"/>
            <w:gridSpan w:val="2"/>
            <w:tcBorders>
              <w:top w:val="single" w:sz="4" w:space="0" w:color="auto"/>
              <w:left w:val="single" w:sz="4" w:space="0" w:color="auto"/>
              <w:bottom w:val="single" w:sz="4" w:space="0" w:color="auto"/>
              <w:right w:val="single" w:sz="4" w:space="0" w:color="auto"/>
            </w:tcBorders>
            <w:hideMark/>
          </w:tcPr>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2468"/>
            </w:tblGrid>
            <w:tr w:rsidR="00F66207">
              <w:trPr>
                <w:trHeight w:val="434"/>
              </w:trPr>
              <w:tc>
                <w:tcPr>
                  <w:tcW w:w="3197"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b/>
                      <w:i/>
                      <w:lang w:eastAsia="en-US"/>
                    </w:rPr>
                  </w:pPr>
                  <w:r>
                    <w:rPr>
                      <w:rFonts w:ascii="Cambria" w:hAnsi="Cambria"/>
                      <w:b/>
                      <w:i/>
                      <w:lang w:eastAsia="en-US"/>
                    </w:rPr>
                    <w:t xml:space="preserve">Δραστηριότητα </w:t>
                  </w:r>
                </w:p>
              </w:tc>
              <w:tc>
                <w:tcPr>
                  <w:tcW w:w="2468"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b/>
                      <w:i/>
                      <w:lang w:eastAsia="en-US"/>
                    </w:rPr>
                  </w:pPr>
                  <w:r>
                    <w:rPr>
                      <w:rFonts w:ascii="Cambria" w:hAnsi="Cambria"/>
                      <w:b/>
                      <w:i/>
                      <w:lang w:eastAsia="en-US"/>
                    </w:rPr>
                    <w:t>Φόρτος εργασίας εξαμήνου</w:t>
                  </w:r>
                </w:p>
              </w:tc>
            </w:tr>
            <w:tr w:rsidR="00F66207">
              <w:trPr>
                <w:trHeight w:val="358"/>
              </w:trPr>
              <w:tc>
                <w:tcPr>
                  <w:tcW w:w="3197"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 xml:space="preserve">Διαλέξεις </w:t>
                  </w:r>
                </w:p>
              </w:tc>
              <w:tc>
                <w:tcPr>
                  <w:tcW w:w="2468"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39 ώρες</w:t>
                  </w:r>
                </w:p>
              </w:tc>
            </w:tr>
            <w:tr w:rsidR="00F66207">
              <w:trPr>
                <w:trHeight w:val="358"/>
              </w:trPr>
              <w:tc>
                <w:tcPr>
                  <w:tcW w:w="3197"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Εργαστηριακές ασκήσεις</w:t>
                  </w:r>
                </w:p>
              </w:tc>
              <w:tc>
                <w:tcPr>
                  <w:tcW w:w="2468"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39 ώρες</w:t>
                  </w:r>
                </w:p>
              </w:tc>
            </w:tr>
            <w:tr w:rsidR="00F66207">
              <w:trPr>
                <w:trHeight w:val="337"/>
              </w:trPr>
              <w:tc>
                <w:tcPr>
                  <w:tcW w:w="3197"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Μελέτη βιβλιογραφίας</w:t>
                  </w:r>
                </w:p>
              </w:tc>
              <w:tc>
                <w:tcPr>
                  <w:tcW w:w="2468"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eastAsia="en-US"/>
                    </w:rPr>
                  </w:pPr>
                  <w:r>
                    <w:rPr>
                      <w:rFonts w:ascii="Cambria" w:hAnsi="Cambria"/>
                      <w:lang w:eastAsia="en-US"/>
                    </w:rPr>
                    <w:t>97ώρες</w:t>
                  </w:r>
                </w:p>
              </w:tc>
            </w:tr>
            <w:tr w:rsidR="00F66207">
              <w:trPr>
                <w:trHeight w:val="1039"/>
              </w:trPr>
              <w:tc>
                <w:tcPr>
                  <w:tcW w:w="3197"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jc w:val="both"/>
                    <w:rPr>
                      <w:rFonts w:ascii="Cambria" w:hAnsi="Cambria"/>
                      <w:lang w:eastAsia="en-US"/>
                    </w:rPr>
                  </w:pPr>
                  <w:r>
                    <w:rPr>
                      <w:rFonts w:ascii="Cambria" w:hAnsi="Cambria"/>
                      <w:lang w:eastAsia="en-US"/>
                    </w:rPr>
                    <w:t>Σύνολο μαθήματος</w:t>
                  </w:r>
                </w:p>
                <w:p w:rsidR="00F66207" w:rsidRDefault="00F66207">
                  <w:pPr>
                    <w:spacing w:line="276" w:lineRule="auto"/>
                    <w:jc w:val="both"/>
                    <w:rPr>
                      <w:rFonts w:ascii="Cambria" w:hAnsi="Cambria"/>
                      <w:lang w:eastAsia="en-US"/>
                    </w:rPr>
                  </w:pPr>
                  <w:r>
                    <w:rPr>
                      <w:rFonts w:ascii="Cambria" w:hAnsi="Cambria"/>
                      <w:lang w:eastAsia="en-US"/>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hideMark/>
                </w:tcPr>
                <w:p w:rsidR="00F66207" w:rsidRDefault="00F66207">
                  <w:pPr>
                    <w:spacing w:line="276" w:lineRule="auto"/>
                    <w:rPr>
                      <w:rFonts w:ascii="Cambria" w:hAnsi="Cambria"/>
                      <w:lang w:val="en-US" w:eastAsia="en-US"/>
                    </w:rPr>
                  </w:pPr>
                  <w:r>
                    <w:rPr>
                      <w:rFonts w:ascii="Cambria" w:hAnsi="Cambria"/>
                      <w:lang w:eastAsia="en-US"/>
                    </w:rPr>
                    <w:t>175 ώρες (7 Ε</w:t>
                  </w:r>
                  <w:r>
                    <w:rPr>
                      <w:rFonts w:ascii="Cambria" w:hAnsi="Cambria"/>
                      <w:lang w:val="en-US" w:eastAsia="en-US"/>
                    </w:rPr>
                    <w:t>CTS)</w:t>
                  </w:r>
                </w:p>
              </w:tc>
            </w:tr>
          </w:tbl>
          <w:p w:rsidR="00F66207" w:rsidRDefault="00F66207">
            <w:pPr>
              <w:spacing w:line="276" w:lineRule="auto"/>
              <w:rPr>
                <w:rFonts w:asciiTheme="minorHAnsi" w:eastAsiaTheme="minorHAnsi" w:hAnsiTheme="minorHAnsi" w:cstheme="minorBidi"/>
                <w:lang w:eastAsia="en-US"/>
              </w:rPr>
            </w:pPr>
          </w:p>
        </w:tc>
      </w:tr>
      <w:tr w:rsidR="00F66207" w:rsidTr="00F66207">
        <w:trPr>
          <w:jc w:val="center"/>
        </w:trPr>
        <w:tc>
          <w:tcPr>
            <w:tcW w:w="4127" w:type="dxa"/>
            <w:gridSpan w:val="2"/>
            <w:tcBorders>
              <w:top w:val="single" w:sz="4" w:space="0" w:color="auto"/>
              <w:left w:val="single" w:sz="4" w:space="0" w:color="auto"/>
              <w:bottom w:val="single" w:sz="4" w:space="0" w:color="auto"/>
              <w:right w:val="single" w:sz="4" w:space="0" w:color="auto"/>
            </w:tcBorders>
            <w:shd w:val="clear" w:color="auto" w:fill="C6D9F1"/>
            <w:hideMark/>
          </w:tcPr>
          <w:p w:rsidR="00F66207" w:rsidRDefault="00F66207">
            <w:pPr>
              <w:spacing w:line="276" w:lineRule="auto"/>
              <w:rPr>
                <w:rFonts w:ascii="Cambria" w:hAnsi="Cambria"/>
                <w:b/>
                <w:lang w:eastAsia="en-US"/>
              </w:rPr>
            </w:pPr>
            <w:r>
              <w:rPr>
                <w:rFonts w:ascii="Cambria" w:hAnsi="Cambria"/>
                <w:b/>
                <w:lang w:eastAsia="en-US"/>
              </w:rPr>
              <w:t>Αξιολόγηση Φοιτητών</w:t>
            </w:r>
          </w:p>
        </w:tc>
        <w:tc>
          <w:tcPr>
            <w:tcW w:w="5962" w:type="dxa"/>
            <w:gridSpan w:val="2"/>
            <w:tcBorders>
              <w:top w:val="single" w:sz="4" w:space="0" w:color="auto"/>
              <w:left w:val="single" w:sz="4" w:space="0" w:color="auto"/>
              <w:bottom w:val="single" w:sz="4" w:space="0" w:color="auto"/>
              <w:right w:val="single" w:sz="4" w:space="0" w:color="auto"/>
            </w:tcBorders>
            <w:hideMark/>
          </w:tcPr>
          <w:p w:rsidR="00F66207" w:rsidRPr="002932DA" w:rsidRDefault="00F66207">
            <w:pPr>
              <w:spacing w:line="276" w:lineRule="auto"/>
              <w:jc w:val="both"/>
              <w:rPr>
                <w:rFonts w:ascii="Cambria" w:hAnsi="Cambria"/>
                <w:lang w:val="en-US" w:eastAsia="en-US"/>
              </w:rPr>
            </w:pPr>
            <w:r>
              <w:rPr>
                <w:rFonts w:ascii="Cambria" w:hAnsi="Cambria"/>
                <w:lang w:eastAsia="en-US"/>
              </w:rPr>
              <w:t>Γραπτές ή προφορικές εξετάσεις</w:t>
            </w:r>
            <w:r w:rsidR="002932DA">
              <w:rPr>
                <w:rFonts w:ascii="Cambria" w:hAnsi="Cambria"/>
                <w:lang w:val="en-US" w:eastAsia="en-US"/>
              </w:rPr>
              <w:t>.</w:t>
            </w:r>
          </w:p>
        </w:tc>
      </w:tr>
      <w:tr w:rsidR="00F66207" w:rsidTr="00F66207">
        <w:trPr>
          <w:jc w:val="center"/>
        </w:trPr>
        <w:tc>
          <w:tcPr>
            <w:tcW w:w="10089" w:type="dxa"/>
            <w:gridSpan w:val="4"/>
            <w:tcBorders>
              <w:top w:val="single" w:sz="4" w:space="0" w:color="auto"/>
              <w:left w:val="single" w:sz="4" w:space="0" w:color="auto"/>
              <w:bottom w:val="single" w:sz="4" w:space="0" w:color="auto"/>
              <w:right w:val="single" w:sz="4" w:space="0" w:color="auto"/>
            </w:tcBorders>
            <w:shd w:val="clear" w:color="auto" w:fill="DBE5F1"/>
            <w:hideMark/>
          </w:tcPr>
          <w:p w:rsidR="00F66207" w:rsidRDefault="00F66207">
            <w:pPr>
              <w:spacing w:line="276" w:lineRule="auto"/>
              <w:rPr>
                <w:rFonts w:ascii="Cambria" w:hAnsi="Cambria"/>
                <w:b/>
                <w:lang w:eastAsia="en-US"/>
              </w:rPr>
            </w:pPr>
            <w:r>
              <w:rPr>
                <w:rFonts w:ascii="Cambria" w:hAnsi="Cambria"/>
                <w:b/>
                <w:lang w:eastAsia="en-US"/>
              </w:rPr>
              <w:t>Συνιστώμενη Βιβλιογραφία</w:t>
            </w:r>
          </w:p>
        </w:tc>
      </w:tr>
      <w:tr w:rsidR="00F66207" w:rsidRPr="00431A13" w:rsidTr="00F66207">
        <w:trPr>
          <w:trHeight w:val="416"/>
          <w:jc w:val="center"/>
        </w:trPr>
        <w:tc>
          <w:tcPr>
            <w:tcW w:w="10089" w:type="dxa"/>
            <w:gridSpan w:val="4"/>
            <w:tcBorders>
              <w:top w:val="single" w:sz="4" w:space="0" w:color="auto"/>
              <w:left w:val="single" w:sz="4" w:space="0" w:color="auto"/>
              <w:bottom w:val="single" w:sz="4" w:space="0" w:color="auto"/>
              <w:right w:val="single" w:sz="4" w:space="0" w:color="auto"/>
            </w:tcBorders>
            <w:hideMark/>
          </w:tcPr>
          <w:p w:rsidR="001D31B8" w:rsidRDefault="001D31B8" w:rsidP="001D31B8">
            <w:pPr>
              <w:pStyle w:val="a4"/>
              <w:numPr>
                <w:ilvl w:val="0"/>
                <w:numId w:val="6"/>
              </w:numPr>
              <w:tabs>
                <w:tab w:val="left" w:pos="425"/>
              </w:tabs>
              <w:jc w:val="both"/>
              <w:rPr>
                <w:rFonts w:ascii="Cambria" w:eastAsia="Arial Unicode MS" w:hAnsi="Cambria" w:cs="Arial Unicode MS"/>
              </w:rPr>
            </w:pPr>
            <w:proofErr w:type="spellStart"/>
            <w:r>
              <w:rPr>
                <w:rFonts w:ascii="Cambria" w:eastAsia="Arial Unicode MS" w:hAnsi="Cambria" w:cs="Arial Unicode MS"/>
              </w:rPr>
              <w:t>Patricia</w:t>
            </w:r>
            <w:proofErr w:type="spellEnd"/>
            <w:r>
              <w:rPr>
                <w:rFonts w:ascii="Cambria" w:eastAsia="Arial Unicode MS" w:hAnsi="Cambria" w:cs="Arial Unicode MS"/>
              </w:rPr>
              <w:t xml:space="preserve"> </w:t>
            </w:r>
            <w:proofErr w:type="spellStart"/>
            <w:r>
              <w:rPr>
                <w:rFonts w:ascii="Cambria" w:eastAsia="Arial Unicode MS" w:hAnsi="Cambria" w:cs="Arial Unicode MS"/>
              </w:rPr>
              <w:t>Williams</w:t>
            </w:r>
            <w:proofErr w:type="spellEnd"/>
            <w:r>
              <w:rPr>
                <w:rFonts w:ascii="Cambria" w:eastAsia="Arial Unicode MS" w:hAnsi="Cambria" w:cs="Arial Unicode MS"/>
              </w:rPr>
              <w:t>. Βασικές Αρχές και Δεξιότητες της Νοσηλευτικής Φροντίδας, 5η έκδοση. Εκδόσεις Δημήτριος Λαγός, Αθήνα, 2021.</w:t>
            </w:r>
          </w:p>
          <w:p w:rsidR="00F66207" w:rsidRPr="00894D82" w:rsidRDefault="00F66207" w:rsidP="001D31B8">
            <w:pPr>
              <w:pStyle w:val="a4"/>
              <w:numPr>
                <w:ilvl w:val="0"/>
                <w:numId w:val="6"/>
              </w:numPr>
              <w:tabs>
                <w:tab w:val="left" w:pos="425"/>
              </w:tabs>
              <w:jc w:val="both"/>
              <w:rPr>
                <w:rFonts w:ascii="Cambria" w:eastAsia="Arial Unicode MS" w:hAnsi="Cambria" w:cs="Arial Unicode MS"/>
                <w:lang w:val="en-US"/>
              </w:rPr>
            </w:pPr>
            <w:r w:rsidRPr="00F66207">
              <w:rPr>
                <w:rFonts w:ascii="Cambria" w:eastAsia="Arial Unicode MS" w:hAnsi="Cambria" w:cs="Arial Unicode MS"/>
                <w:lang w:val="en-US"/>
              </w:rPr>
              <w:t>Berman</w:t>
            </w:r>
            <w:r w:rsidRPr="0070576A">
              <w:rPr>
                <w:rFonts w:ascii="Cambria" w:eastAsia="Arial Unicode MS" w:hAnsi="Cambria" w:cs="Arial Unicode MS"/>
              </w:rPr>
              <w:t xml:space="preserve">, </w:t>
            </w:r>
            <w:r w:rsidRPr="00F66207">
              <w:rPr>
                <w:rFonts w:ascii="Cambria" w:eastAsia="Arial Unicode MS" w:hAnsi="Cambria" w:cs="Arial Unicode MS"/>
                <w:lang w:val="en-US"/>
              </w:rPr>
              <w:t>Snyder</w:t>
            </w:r>
            <w:r w:rsidRPr="0070576A">
              <w:rPr>
                <w:rFonts w:ascii="Cambria" w:eastAsia="Arial Unicode MS" w:hAnsi="Cambria" w:cs="Arial Unicode MS"/>
              </w:rPr>
              <w:t xml:space="preserve">, </w:t>
            </w:r>
            <w:r w:rsidRPr="00F66207">
              <w:rPr>
                <w:rFonts w:ascii="Cambria" w:eastAsia="Arial Unicode MS" w:hAnsi="Cambria" w:cs="Arial Unicode MS"/>
                <w:lang w:val="en-US"/>
              </w:rPr>
              <w:t>Jackson</w:t>
            </w:r>
            <w:r w:rsidRPr="0070576A">
              <w:rPr>
                <w:rFonts w:ascii="Cambria" w:eastAsia="Arial Unicode MS" w:hAnsi="Cambria" w:cs="Arial Unicode MS"/>
              </w:rPr>
              <w:t xml:space="preserve">. Η νοσηλευτική στην κλινική πράξη. </w:t>
            </w:r>
            <w:proofErr w:type="spellStart"/>
            <w:r w:rsidRPr="00894D82">
              <w:rPr>
                <w:rFonts w:ascii="Cambria" w:eastAsia="Arial Unicode MS" w:hAnsi="Cambria" w:cs="Arial Unicode MS"/>
                <w:lang w:val="en-US"/>
              </w:rPr>
              <w:t>Εκδόσεις</w:t>
            </w:r>
            <w:proofErr w:type="spellEnd"/>
            <w:r w:rsidRPr="00894D82">
              <w:rPr>
                <w:rFonts w:ascii="Cambria" w:eastAsia="Arial Unicode MS" w:hAnsi="Cambria" w:cs="Arial Unicode MS"/>
                <w:lang w:val="en-US"/>
              </w:rPr>
              <w:t xml:space="preserve"> </w:t>
            </w:r>
            <w:proofErr w:type="spellStart"/>
            <w:r w:rsidRPr="00894D82">
              <w:rPr>
                <w:rFonts w:ascii="Cambria" w:eastAsia="Arial Unicode MS" w:hAnsi="Cambria" w:cs="Arial Unicode MS"/>
                <w:lang w:val="en-US"/>
              </w:rPr>
              <w:t>Δημήτριος</w:t>
            </w:r>
            <w:proofErr w:type="spellEnd"/>
            <w:r w:rsidRPr="00894D82">
              <w:rPr>
                <w:rFonts w:ascii="Cambria" w:eastAsia="Arial Unicode MS" w:hAnsi="Cambria" w:cs="Arial Unicode MS"/>
                <w:lang w:val="en-US"/>
              </w:rPr>
              <w:t xml:space="preserve"> Λα</w:t>
            </w:r>
            <w:proofErr w:type="spellStart"/>
            <w:r w:rsidRPr="00894D82">
              <w:rPr>
                <w:rFonts w:ascii="Cambria" w:eastAsia="Arial Unicode MS" w:hAnsi="Cambria" w:cs="Arial Unicode MS"/>
                <w:lang w:val="en-US"/>
              </w:rPr>
              <w:t>γός</w:t>
            </w:r>
            <w:proofErr w:type="spellEnd"/>
            <w:r w:rsidRPr="00894D82">
              <w:rPr>
                <w:rFonts w:ascii="Cambria" w:eastAsia="Arial Unicode MS" w:hAnsi="Cambria" w:cs="Arial Unicode MS"/>
                <w:lang w:val="en-US"/>
              </w:rPr>
              <w:t xml:space="preserve">, </w:t>
            </w:r>
            <w:proofErr w:type="spellStart"/>
            <w:r w:rsidRPr="00894D82">
              <w:rPr>
                <w:rFonts w:ascii="Cambria" w:eastAsia="Arial Unicode MS" w:hAnsi="Cambria" w:cs="Arial Unicode MS"/>
                <w:lang w:val="en-US"/>
              </w:rPr>
              <w:t>Αθήν</w:t>
            </w:r>
            <w:proofErr w:type="spellEnd"/>
            <w:r w:rsidRPr="00894D82">
              <w:rPr>
                <w:rFonts w:ascii="Cambria" w:eastAsia="Arial Unicode MS" w:hAnsi="Cambria" w:cs="Arial Unicode MS"/>
                <w:lang w:val="en-US"/>
              </w:rPr>
              <w:t>α, 201</w:t>
            </w:r>
            <w:r w:rsidR="00894D82" w:rsidRPr="00894D82">
              <w:rPr>
                <w:rFonts w:ascii="Cambria" w:eastAsia="Arial Unicode MS" w:hAnsi="Cambria" w:cs="Arial Unicode MS"/>
                <w:lang w:val="en-US"/>
              </w:rPr>
              <w:t>0</w:t>
            </w:r>
            <w:r w:rsidRPr="00894D82">
              <w:rPr>
                <w:rFonts w:ascii="Cambria" w:eastAsia="Arial Unicode MS" w:hAnsi="Cambria" w:cs="Arial Unicode MS"/>
                <w:lang w:val="en-US"/>
              </w:rPr>
              <w:t>.</w:t>
            </w:r>
          </w:p>
          <w:p w:rsidR="00F66207" w:rsidRPr="0070576A" w:rsidRDefault="00F66207" w:rsidP="001D31B8">
            <w:pPr>
              <w:pStyle w:val="a4"/>
              <w:numPr>
                <w:ilvl w:val="0"/>
                <w:numId w:val="6"/>
              </w:numPr>
              <w:tabs>
                <w:tab w:val="left" w:pos="425"/>
              </w:tabs>
              <w:jc w:val="both"/>
              <w:rPr>
                <w:rFonts w:ascii="Cambria" w:eastAsia="Arial Unicode MS" w:hAnsi="Cambria" w:cs="Arial Unicode MS"/>
              </w:rPr>
            </w:pPr>
            <w:r w:rsidRPr="00894D82">
              <w:rPr>
                <w:rFonts w:ascii="Cambria" w:eastAsia="Arial Unicode MS" w:hAnsi="Cambria" w:cs="Arial Unicode MS"/>
                <w:lang w:val="en-US"/>
              </w:rPr>
              <w:t>Mosby</w:t>
            </w:r>
            <w:r w:rsidRPr="0070576A">
              <w:rPr>
                <w:rFonts w:ascii="Cambria" w:eastAsia="Arial Unicode MS" w:hAnsi="Cambria" w:cs="Arial Unicode MS"/>
              </w:rPr>
              <w:t xml:space="preserve"> '</w:t>
            </w:r>
            <w:r w:rsidRPr="00894D82">
              <w:rPr>
                <w:rFonts w:ascii="Cambria" w:eastAsia="Arial Unicode MS" w:hAnsi="Cambria" w:cs="Arial Unicode MS"/>
                <w:lang w:val="en-US"/>
              </w:rPr>
              <w:t>s</w:t>
            </w:r>
            <w:r w:rsidRPr="0070576A">
              <w:rPr>
                <w:rFonts w:ascii="Cambria" w:eastAsia="Arial Unicode MS" w:hAnsi="Cambria" w:cs="Arial Unicode MS"/>
              </w:rPr>
              <w:t xml:space="preserve">. Βασικές Ανώτερες και Ειδικές Νοσηλευτικές Διεργασίες. </w:t>
            </w:r>
            <w:r w:rsidR="00FB3BB2">
              <w:rPr>
                <w:rFonts w:ascii="Cambria" w:eastAsia="Arial Unicode MS" w:hAnsi="Cambria" w:cs="Arial Unicode MS"/>
              </w:rPr>
              <w:t xml:space="preserve">Εκδόσεις </w:t>
            </w:r>
            <w:r w:rsidRPr="0070576A">
              <w:rPr>
                <w:rFonts w:ascii="Cambria" w:eastAsia="Arial Unicode MS" w:hAnsi="Cambria" w:cs="Arial Unicode MS"/>
              </w:rPr>
              <w:t>ΒΗΤΑ ΙΑΤΡΙΚΕΣ ΕΚΔΟΣΕΙΣ ΜΕΠΕ, Αθήνα, 2011.</w:t>
            </w:r>
          </w:p>
          <w:p w:rsidR="00F66207" w:rsidRPr="00894D82" w:rsidRDefault="00F66207" w:rsidP="001D31B8">
            <w:pPr>
              <w:pStyle w:val="a4"/>
              <w:numPr>
                <w:ilvl w:val="0"/>
                <w:numId w:val="6"/>
              </w:numPr>
              <w:tabs>
                <w:tab w:val="left" w:pos="425"/>
              </w:tabs>
              <w:jc w:val="both"/>
              <w:rPr>
                <w:rFonts w:ascii="Cambria" w:eastAsia="Arial Unicode MS" w:hAnsi="Cambria" w:cs="Arial Unicode MS"/>
                <w:lang w:val="en-US"/>
              </w:rPr>
            </w:pPr>
            <w:r w:rsidRPr="00F66207">
              <w:rPr>
                <w:rFonts w:ascii="Cambria" w:eastAsia="Arial Unicode MS" w:hAnsi="Cambria" w:cs="Arial Unicode MS"/>
                <w:lang w:val="en-US"/>
              </w:rPr>
              <w:t>Lynn</w:t>
            </w:r>
            <w:r w:rsidRPr="0070576A">
              <w:rPr>
                <w:rFonts w:ascii="Cambria" w:eastAsia="Arial Unicode MS" w:hAnsi="Cambria" w:cs="Arial Unicode MS"/>
              </w:rPr>
              <w:t xml:space="preserve"> </w:t>
            </w:r>
            <w:r w:rsidRPr="00F66207">
              <w:rPr>
                <w:rFonts w:ascii="Cambria" w:eastAsia="Arial Unicode MS" w:hAnsi="Cambria" w:cs="Arial Unicode MS"/>
                <w:lang w:val="en-US"/>
              </w:rPr>
              <w:t>P</w:t>
            </w:r>
            <w:r w:rsidRPr="0070576A">
              <w:rPr>
                <w:rFonts w:ascii="Cambria" w:eastAsia="Arial Unicode MS" w:hAnsi="Cambria" w:cs="Arial Unicode MS"/>
              </w:rPr>
              <w:t xml:space="preserve">. Κλινικές Νοσηλευτικές Δεξιότητες και Νοσηλευτική Διεργασία. </w:t>
            </w:r>
            <w:r w:rsidR="00FB3BB2">
              <w:rPr>
                <w:rFonts w:ascii="Cambria" w:eastAsia="Arial Unicode MS" w:hAnsi="Cambria" w:cs="Arial Unicode MS"/>
              </w:rPr>
              <w:t xml:space="preserve"> Εκδόσεις </w:t>
            </w:r>
            <w:r w:rsidRPr="00F66207">
              <w:rPr>
                <w:rFonts w:ascii="Cambria" w:eastAsia="Arial Unicode MS" w:hAnsi="Cambria" w:cs="Arial Unicode MS"/>
                <w:lang w:val="en-US"/>
              </w:rPr>
              <w:t>BROKEN</w:t>
            </w:r>
            <w:r w:rsidRPr="00894D82">
              <w:rPr>
                <w:rFonts w:ascii="Cambria" w:eastAsia="Arial Unicode MS" w:hAnsi="Cambria" w:cs="Arial Unicode MS"/>
                <w:lang w:val="en-US"/>
              </w:rPr>
              <w:t xml:space="preserve"> </w:t>
            </w:r>
            <w:r w:rsidRPr="00F66207">
              <w:rPr>
                <w:rFonts w:ascii="Cambria" w:eastAsia="Arial Unicode MS" w:hAnsi="Cambria" w:cs="Arial Unicode MS"/>
                <w:lang w:val="en-US"/>
              </w:rPr>
              <w:t>HILL</w:t>
            </w:r>
            <w:r w:rsidRPr="00894D82">
              <w:rPr>
                <w:rFonts w:ascii="Cambria" w:eastAsia="Arial Unicode MS" w:hAnsi="Cambria" w:cs="Arial Unicode MS"/>
                <w:lang w:val="en-US"/>
              </w:rPr>
              <w:t xml:space="preserve"> </w:t>
            </w:r>
            <w:r w:rsidRPr="00F66207">
              <w:rPr>
                <w:rFonts w:ascii="Cambria" w:eastAsia="Arial Unicode MS" w:hAnsi="Cambria" w:cs="Arial Unicode MS"/>
                <w:lang w:val="en-US"/>
              </w:rPr>
              <w:t>PUBLISHERS</w:t>
            </w:r>
            <w:r w:rsidRPr="00894D82">
              <w:rPr>
                <w:rFonts w:ascii="Cambria" w:eastAsia="Arial Unicode MS" w:hAnsi="Cambria" w:cs="Arial Unicode MS"/>
                <w:lang w:val="en-US"/>
              </w:rPr>
              <w:t xml:space="preserve"> </w:t>
            </w:r>
            <w:r w:rsidRPr="00F66207">
              <w:rPr>
                <w:rFonts w:ascii="Cambria" w:eastAsia="Arial Unicode MS" w:hAnsi="Cambria" w:cs="Arial Unicode MS"/>
                <w:lang w:val="en-US"/>
              </w:rPr>
              <w:t>LTD</w:t>
            </w:r>
            <w:r w:rsidRPr="00894D82">
              <w:rPr>
                <w:rFonts w:ascii="Cambria" w:eastAsia="Arial Unicode MS" w:hAnsi="Cambria" w:cs="Arial Unicode MS"/>
                <w:lang w:val="en-US"/>
              </w:rPr>
              <w:t xml:space="preserve">, </w:t>
            </w:r>
            <w:r w:rsidR="00FB3BB2">
              <w:rPr>
                <w:rFonts w:ascii="Cambria" w:eastAsia="Arial Unicode MS" w:hAnsi="Cambria" w:cs="Arial Unicode MS"/>
              </w:rPr>
              <w:t>Λευκωσία</w:t>
            </w:r>
            <w:r w:rsidRPr="00894D82">
              <w:rPr>
                <w:rFonts w:ascii="Cambria" w:eastAsia="Arial Unicode MS" w:hAnsi="Cambria" w:cs="Arial Unicode MS"/>
                <w:lang w:val="en-US"/>
              </w:rPr>
              <w:t>, 2011.</w:t>
            </w:r>
          </w:p>
          <w:p w:rsidR="00F66207" w:rsidRPr="0070576A" w:rsidRDefault="00F66207" w:rsidP="001D31B8">
            <w:pPr>
              <w:pStyle w:val="a4"/>
              <w:numPr>
                <w:ilvl w:val="0"/>
                <w:numId w:val="6"/>
              </w:numPr>
              <w:tabs>
                <w:tab w:val="left" w:pos="425"/>
              </w:tabs>
              <w:ind w:right="-58"/>
              <w:jc w:val="both"/>
              <w:rPr>
                <w:rFonts w:ascii="Cambria" w:eastAsia="Arial Unicode MS" w:hAnsi="Cambria" w:cs="Arial Unicode MS"/>
              </w:rPr>
            </w:pPr>
            <w:r w:rsidRPr="0070576A">
              <w:rPr>
                <w:rFonts w:ascii="Cambria" w:eastAsia="Arial Unicode MS" w:hAnsi="Cambria" w:cs="Arial Unicode MS"/>
              </w:rPr>
              <w:t>Παπαγεωργίου, Κελέση- Σταυροπούλου, Φασόη- Μπάρκα. Βασική Νοσηλευτική</w:t>
            </w:r>
            <w:r w:rsidR="001D31B8">
              <w:rPr>
                <w:rFonts w:ascii="Cambria" w:eastAsia="Arial Unicode MS" w:hAnsi="Cambria" w:cs="Arial Unicode MS"/>
              </w:rPr>
              <w:t xml:space="preserve">, </w:t>
            </w:r>
            <w:r w:rsidR="00E578E2">
              <w:rPr>
                <w:rFonts w:ascii="Cambria" w:eastAsia="Arial Unicode MS" w:hAnsi="Cambria" w:cs="Arial Unicode MS"/>
              </w:rPr>
              <w:t>2</w:t>
            </w:r>
            <w:r w:rsidR="00E578E2" w:rsidRPr="00E578E2">
              <w:rPr>
                <w:rFonts w:ascii="Cambria" w:eastAsia="Arial Unicode MS" w:hAnsi="Cambria" w:cs="Arial Unicode MS"/>
                <w:vertAlign w:val="superscript"/>
              </w:rPr>
              <w:t>η</w:t>
            </w:r>
            <w:r w:rsidR="00E578E2">
              <w:rPr>
                <w:rFonts w:ascii="Cambria" w:eastAsia="Arial Unicode MS" w:hAnsi="Cambria" w:cs="Arial Unicode MS"/>
              </w:rPr>
              <w:t xml:space="preserve"> </w:t>
            </w:r>
            <w:r w:rsidR="00431A13">
              <w:rPr>
                <w:rFonts w:ascii="Cambria" w:eastAsia="Arial Unicode MS" w:hAnsi="Cambria" w:cs="Arial Unicode MS"/>
              </w:rPr>
              <w:t>έ</w:t>
            </w:r>
            <w:r w:rsidR="00E578E2">
              <w:rPr>
                <w:rFonts w:ascii="Cambria" w:eastAsia="Arial Unicode MS" w:hAnsi="Cambria" w:cs="Arial Unicode MS"/>
              </w:rPr>
              <w:t>κδοση.</w:t>
            </w:r>
            <w:r w:rsidRPr="0070576A">
              <w:rPr>
                <w:rFonts w:ascii="Cambria" w:eastAsia="Arial Unicode MS" w:hAnsi="Cambria" w:cs="Arial Unicode MS"/>
              </w:rPr>
              <w:t xml:space="preserve"> </w:t>
            </w:r>
            <w:r w:rsidR="00E578E2">
              <w:rPr>
                <w:rFonts w:ascii="Cambria" w:eastAsia="Arial Unicode MS" w:hAnsi="Cambria" w:cs="Arial Unicode MS"/>
              </w:rPr>
              <w:t xml:space="preserve">Εκδόσεις </w:t>
            </w:r>
            <w:r w:rsidRPr="0070576A">
              <w:rPr>
                <w:rFonts w:ascii="Cambria" w:eastAsia="Arial Unicode MS" w:hAnsi="Cambria" w:cs="Arial Unicode MS"/>
              </w:rPr>
              <w:t>ΙΩΑΝΝΗΣ ΚΩΝΤΑΝΤΑΡΑΣ, Αθήνα, 20</w:t>
            </w:r>
            <w:r w:rsidR="00D16EC7">
              <w:rPr>
                <w:rFonts w:ascii="Cambria" w:eastAsia="Arial Unicode MS" w:hAnsi="Cambria" w:cs="Arial Unicode MS"/>
              </w:rPr>
              <w:t>2</w:t>
            </w:r>
            <w:r w:rsidR="00E578E2">
              <w:rPr>
                <w:rFonts w:ascii="Cambria" w:eastAsia="Arial Unicode MS" w:hAnsi="Cambria" w:cs="Arial Unicode MS"/>
              </w:rPr>
              <w:t>0</w:t>
            </w:r>
            <w:r w:rsidRPr="0070576A">
              <w:rPr>
                <w:rFonts w:ascii="Cambria" w:eastAsia="Arial Unicode MS" w:hAnsi="Cambria" w:cs="Arial Unicode MS"/>
              </w:rPr>
              <w:t>.</w:t>
            </w:r>
          </w:p>
          <w:p w:rsidR="00894D82" w:rsidRPr="00E578E2" w:rsidRDefault="00894D82" w:rsidP="001D31B8">
            <w:pPr>
              <w:pStyle w:val="a4"/>
              <w:numPr>
                <w:ilvl w:val="0"/>
                <w:numId w:val="6"/>
              </w:numPr>
              <w:tabs>
                <w:tab w:val="left" w:pos="425"/>
              </w:tabs>
              <w:ind w:right="-58"/>
              <w:jc w:val="both"/>
              <w:rPr>
                <w:rFonts w:ascii="Cambria" w:eastAsia="Calibri" w:hAnsi="Cambria" w:cs="Cambria"/>
                <w:bCs/>
                <w:sz w:val="24"/>
                <w:szCs w:val="24"/>
                <w:lang w:val="en-US"/>
              </w:rPr>
            </w:pPr>
            <w:r w:rsidRPr="00894D82">
              <w:rPr>
                <w:rFonts w:ascii="Cambria" w:eastAsia="Arial Unicode MS" w:hAnsi="Cambria" w:cs="Arial Unicode MS"/>
                <w:lang w:val="en-US"/>
              </w:rPr>
              <w:t>Perry</w:t>
            </w:r>
            <w:r w:rsidRPr="0070576A">
              <w:rPr>
                <w:rFonts w:ascii="Cambria" w:eastAsia="Arial Unicode MS" w:hAnsi="Cambria" w:cs="Arial Unicode MS"/>
              </w:rPr>
              <w:t xml:space="preserve"> </w:t>
            </w:r>
            <w:r w:rsidRPr="00894D82">
              <w:rPr>
                <w:rFonts w:ascii="Cambria" w:eastAsia="Arial Unicode MS" w:hAnsi="Cambria" w:cs="Arial Unicode MS"/>
                <w:lang w:val="en-US"/>
              </w:rPr>
              <w:t>G</w:t>
            </w:r>
            <w:r w:rsidRPr="0070576A">
              <w:rPr>
                <w:rFonts w:ascii="Cambria" w:eastAsia="Arial Unicode MS" w:hAnsi="Cambria" w:cs="Arial Unicode MS"/>
              </w:rPr>
              <w:t>.</w:t>
            </w:r>
            <w:r w:rsidRPr="00894D82">
              <w:rPr>
                <w:rFonts w:ascii="Cambria" w:eastAsia="Arial Unicode MS" w:hAnsi="Cambria" w:cs="Arial Unicode MS"/>
                <w:lang w:val="en-US"/>
              </w:rPr>
              <w:t>A</w:t>
            </w:r>
            <w:r w:rsidRPr="0070576A">
              <w:rPr>
                <w:rFonts w:ascii="Cambria" w:eastAsia="Arial Unicode MS" w:hAnsi="Cambria" w:cs="Arial Unicode MS"/>
              </w:rPr>
              <w:t xml:space="preserve">. Βασική Νοσηλευτική και Κλινικές Δεξιότητες. </w:t>
            </w:r>
            <w:r w:rsidR="00E578E2">
              <w:rPr>
                <w:rFonts w:ascii="Cambria" w:eastAsia="Arial Unicode MS" w:hAnsi="Cambria" w:cs="Arial Unicode MS"/>
              </w:rPr>
              <w:t xml:space="preserve"> Εκδόσεις</w:t>
            </w:r>
            <w:r w:rsidR="00E578E2" w:rsidRPr="00E578E2">
              <w:rPr>
                <w:rFonts w:ascii="Cambria" w:eastAsia="Arial Unicode MS" w:hAnsi="Cambria" w:cs="Arial Unicode MS"/>
                <w:lang w:val="en-US"/>
              </w:rPr>
              <w:t xml:space="preserve"> </w:t>
            </w:r>
            <w:r w:rsidRPr="00894D82">
              <w:rPr>
                <w:rFonts w:ascii="Cambria" w:eastAsia="Arial Unicode MS" w:hAnsi="Cambria" w:cs="Arial Unicode MS"/>
                <w:lang w:val="en-US"/>
              </w:rPr>
              <w:t xml:space="preserve">BROKEN HILL PUBLISHERS LTD, </w:t>
            </w:r>
            <w:r w:rsidR="00FB3BB2">
              <w:rPr>
                <w:rFonts w:ascii="Cambria" w:eastAsia="Arial Unicode MS" w:hAnsi="Cambria" w:cs="Arial Unicode MS"/>
              </w:rPr>
              <w:t>Λευκωσία</w:t>
            </w:r>
            <w:r w:rsidR="00FB3BB2" w:rsidRPr="00FB3BB2">
              <w:rPr>
                <w:rFonts w:ascii="Cambria" w:eastAsia="Arial Unicode MS" w:hAnsi="Cambria" w:cs="Arial Unicode MS"/>
                <w:lang w:val="en-US"/>
              </w:rPr>
              <w:t xml:space="preserve">, </w:t>
            </w:r>
            <w:r w:rsidRPr="00894D82">
              <w:rPr>
                <w:rFonts w:ascii="Cambria" w:eastAsia="Arial Unicode MS" w:hAnsi="Cambria" w:cs="Arial Unicode MS"/>
                <w:lang w:val="en-US"/>
              </w:rPr>
              <w:t>2011.</w:t>
            </w:r>
          </w:p>
        </w:tc>
      </w:tr>
    </w:tbl>
    <w:p w:rsidR="00F66207" w:rsidRPr="00E578E2" w:rsidRDefault="00F66207" w:rsidP="00BB6CA2">
      <w:pPr>
        <w:rPr>
          <w:rFonts w:ascii="Cambria" w:hAnsi="Cambria"/>
          <w:b/>
          <w:lang w:val="en-US"/>
        </w:rPr>
      </w:pPr>
    </w:p>
    <w:sectPr w:rsidR="00F66207" w:rsidRPr="00E578E2" w:rsidSect="00E021A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7F9"/>
    <w:multiLevelType w:val="hybridMultilevel"/>
    <w:tmpl w:val="86D4D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1D5EBD"/>
    <w:multiLevelType w:val="hybridMultilevel"/>
    <w:tmpl w:val="87AE9FF8"/>
    <w:lvl w:ilvl="0" w:tplc="A5E60300">
      <w:start w:val="1"/>
      <w:numFmt w:val="decimal"/>
      <w:lvlText w:val="%1."/>
      <w:lvlJc w:val="left"/>
      <w:pPr>
        <w:ind w:left="720" w:hanging="360"/>
      </w:pPr>
      <w:rPr>
        <w:rFonts w:eastAsia="Arial Unicode MS" w:cs="Arial Unicode M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3F77F3"/>
    <w:multiLevelType w:val="hybridMultilevel"/>
    <w:tmpl w:val="F53ED018"/>
    <w:lvl w:ilvl="0" w:tplc="0408000F">
      <w:start w:val="1"/>
      <w:numFmt w:val="decimal"/>
      <w:lvlText w:val="%1."/>
      <w:lvlJc w:val="left"/>
      <w:pPr>
        <w:ind w:left="360" w:hanging="360"/>
      </w:pPr>
      <w:rPr>
        <w:rFonts w:hint="default"/>
        <w:sz w:val="24"/>
        <w:szCs w:val="24"/>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3D007836"/>
    <w:multiLevelType w:val="hybridMultilevel"/>
    <w:tmpl w:val="61BCD5B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9725AC0"/>
    <w:multiLevelType w:val="hybridMultilevel"/>
    <w:tmpl w:val="F3CED576"/>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 w15:restartNumberingAfterBreak="0">
    <w:nsid w:val="4C257CC8"/>
    <w:multiLevelType w:val="hybridMultilevel"/>
    <w:tmpl w:val="31D05FEC"/>
    <w:lvl w:ilvl="0" w:tplc="7100B11C">
      <w:start w:val="1"/>
      <w:numFmt w:val="bullet"/>
      <w:lvlText w:val=""/>
      <w:lvlJc w:val="left"/>
      <w:pPr>
        <w:ind w:left="720" w:hanging="360"/>
      </w:pPr>
      <w:rPr>
        <w:rFonts w:ascii="Symbol" w:hAnsi="Symbol" w:hint="default"/>
        <w:sz w:val="24"/>
        <w:szCs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E284D5C"/>
    <w:multiLevelType w:val="hybridMultilevel"/>
    <w:tmpl w:val="F5ECFCF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07"/>
    <w:rsid w:val="00021C77"/>
    <w:rsid w:val="000643A6"/>
    <w:rsid w:val="000B4A3F"/>
    <w:rsid w:val="001D31B8"/>
    <w:rsid w:val="001F2564"/>
    <w:rsid w:val="002932DA"/>
    <w:rsid w:val="00431A13"/>
    <w:rsid w:val="004664AE"/>
    <w:rsid w:val="00587160"/>
    <w:rsid w:val="005A1811"/>
    <w:rsid w:val="006B00B1"/>
    <w:rsid w:val="006C417D"/>
    <w:rsid w:val="0070576A"/>
    <w:rsid w:val="007E09FE"/>
    <w:rsid w:val="008441D6"/>
    <w:rsid w:val="00894D82"/>
    <w:rsid w:val="0090548F"/>
    <w:rsid w:val="00B72883"/>
    <w:rsid w:val="00BB6CA2"/>
    <w:rsid w:val="00D16EC7"/>
    <w:rsid w:val="00DB42C5"/>
    <w:rsid w:val="00E021AD"/>
    <w:rsid w:val="00E5447E"/>
    <w:rsid w:val="00E578E2"/>
    <w:rsid w:val="00F66207"/>
    <w:rsid w:val="00FB3B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92833D-8382-4232-A769-E5F5F43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6207"/>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66207"/>
    <w:rPr>
      <w:color w:val="0000FF"/>
      <w:u w:val="single"/>
    </w:rPr>
  </w:style>
  <w:style w:type="paragraph" w:styleId="a3">
    <w:name w:val="annotation text"/>
    <w:basedOn w:val="a"/>
    <w:link w:val="Char1"/>
    <w:uiPriority w:val="99"/>
    <w:semiHidden/>
    <w:unhideWhenUsed/>
    <w:rsid w:val="00F66207"/>
    <w:rPr>
      <w:rFonts w:eastAsia="Times New Roman"/>
      <w:sz w:val="20"/>
      <w:szCs w:val="20"/>
    </w:rPr>
  </w:style>
  <w:style w:type="character" w:customStyle="1" w:styleId="Char">
    <w:name w:val="Κείμενο σχολίου Char"/>
    <w:basedOn w:val="a0"/>
    <w:uiPriority w:val="99"/>
    <w:semiHidden/>
    <w:rsid w:val="00F66207"/>
    <w:rPr>
      <w:rFonts w:ascii="Times New Roman" w:eastAsia="Calibri" w:hAnsi="Times New Roman" w:cs="Times New Roman"/>
      <w:sz w:val="20"/>
      <w:szCs w:val="20"/>
      <w:lang w:eastAsia="el-GR"/>
    </w:rPr>
  </w:style>
  <w:style w:type="paragraph" w:styleId="a4">
    <w:name w:val="List Paragraph"/>
    <w:basedOn w:val="a"/>
    <w:uiPriority w:val="34"/>
    <w:qFormat/>
    <w:rsid w:val="00F66207"/>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F66207"/>
    <w:pPr>
      <w:autoSpaceDE w:val="0"/>
      <w:autoSpaceDN w:val="0"/>
      <w:adjustRightInd w:val="0"/>
      <w:spacing w:after="0" w:line="240" w:lineRule="auto"/>
    </w:pPr>
    <w:rPr>
      <w:rFonts w:ascii="Comic Sans MS" w:eastAsia="MS Mincho" w:hAnsi="Comic Sans MS" w:cs="Comic Sans MS"/>
      <w:color w:val="000000"/>
      <w:sz w:val="24"/>
      <w:szCs w:val="24"/>
      <w:lang w:eastAsia="ja-JP"/>
    </w:rPr>
  </w:style>
  <w:style w:type="character" w:styleId="a5">
    <w:name w:val="annotation reference"/>
    <w:basedOn w:val="a0"/>
    <w:semiHidden/>
    <w:unhideWhenUsed/>
    <w:rsid w:val="00F66207"/>
    <w:rPr>
      <w:sz w:val="16"/>
      <w:szCs w:val="16"/>
    </w:rPr>
  </w:style>
  <w:style w:type="character" w:customStyle="1" w:styleId="Char1">
    <w:name w:val="Κείμενο σχολίου Char1"/>
    <w:basedOn w:val="a0"/>
    <w:link w:val="a3"/>
    <w:uiPriority w:val="99"/>
    <w:semiHidden/>
    <w:locked/>
    <w:rsid w:val="00F66207"/>
    <w:rPr>
      <w:rFonts w:ascii="Times New Roman" w:eastAsia="Times New Roman" w:hAnsi="Times New Roman" w:cs="Times New Roman"/>
      <w:sz w:val="20"/>
      <w:szCs w:val="20"/>
      <w:lang w:eastAsia="el-GR"/>
    </w:rPr>
  </w:style>
  <w:style w:type="paragraph" w:styleId="a6">
    <w:name w:val="Balloon Text"/>
    <w:basedOn w:val="a"/>
    <w:link w:val="Char0"/>
    <w:uiPriority w:val="99"/>
    <w:semiHidden/>
    <w:unhideWhenUsed/>
    <w:rsid w:val="00F66207"/>
    <w:rPr>
      <w:rFonts w:ascii="Tahoma" w:hAnsi="Tahoma" w:cs="Tahoma"/>
      <w:sz w:val="16"/>
      <w:szCs w:val="16"/>
    </w:rPr>
  </w:style>
  <w:style w:type="character" w:customStyle="1" w:styleId="Char0">
    <w:name w:val="Κείμενο πλαισίου Char"/>
    <w:basedOn w:val="a0"/>
    <w:link w:val="a6"/>
    <w:uiPriority w:val="99"/>
    <w:semiHidden/>
    <w:rsid w:val="00F66207"/>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10472">
      <w:bodyDiv w:val="1"/>
      <w:marLeft w:val="0"/>
      <w:marRight w:val="0"/>
      <w:marTop w:val="0"/>
      <w:marBottom w:val="0"/>
      <w:divBdr>
        <w:top w:val="none" w:sz="0" w:space="0" w:color="auto"/>
        <w:left w:val="none" w:sz="0" w:space="0" w:color="auto"/>
        <w:bottom w:val="none" w:sz="0" w:space="0" w:color="auto"/>
        <w:right w:val="none" w:sz="0" w:space="0" w:color="auto"/>
      </w:divBdr>
      <w:divsChild>
        <w:div w:id="301735674">
          <w:marLeft w:val="0"/>
          <w:marRight w:val="0"/>
          <w:marTop w:val="0"/>
          <w:marBottom w:val="0"/>
          <w:divBdr>
            <w:top w:val="none" w:sz="0" w:space="0" w:color="auto"/>
            <w:left w:val="none" w:sz="0" w:space="0" w:color="auto"/>
            <w:bottom w:val="none" w:sz="0" w:space="0" w:color="auto"/>
            <w:right w:val="none" w:sz="0" w:space="0" w:color="auto"/>
          </w:divBdr>
        </w:div>
        <w:div w:id="1814905354">
          <w:marLeft w:val="0"/>
          <w:marRight w:val="0"/>
          <w:marTop w:val="0"/>
          <w:marBottom w:val="0"/>
          <w:divBdr>
            <w:top w:val="none" w:sz="0" w:space="0" w:color="auto"/>
            <w:left w:val="none" w:sz="0" w:space="0" w:color="auto"/>
            <w:bottom w:val="none" w:sz="0" w:space="0" w:color="auto"/>
            <w:right w:val="none" w:sz="0" w:space="0" w:color="auto"/>
          </w:divBdr>
        </w:div>
      </w:divsChild>
    </w:div>
    <w:div w:id="1210805743">
      <w:bodyDiv w:val="1"/>
      <w:marLeft w:val="0"/>
      <w:marRight w:val="0"/>
      <w:marTop w:val="0"/>
      <w:marBottom w:val="0"/>
      <w:divBdr>
        <w:top w:val="none" w:sz="0" w:space="0" w:color="auto"/>
        <w:left w:val="none" w:sz="0" w:space="0" w:color="auto"/>
        <w:bottom w:val="none" w:sz="0" w:space="0" w:color="auto"/>
        <w:right w:val="none" w:sz="0" w:space="0" w:color="auto"/>
      </w:divBdr>
    </w:div>
    <w:div w:id="173789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lass.uop.gr/courses/NRS275"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3927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Sofia</cp:lastModifiedBy>
  <cp:revision>2</cp:revision>
  <dcterms:created xsi:type="dcterms:W3CDTF">2024-02-03T06:43:00Z</dcterms:created>
  <dcterms:modified xsi:type="dcterms:W3CDTF">2024-02-03T06:43:00Z</dcterms:modified>
</cp:coreProperties>
</file>