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5C2CD" w14:textId="77777777" w:rsidR="00586115" w:rsidRPr="00110250" w:rsidRDefault="00586115" w:rsidP="00110250">
      <w:pPr>
        <w:jc w:val="center"/>
        <w:rPr>
          <w:rFonts w:ascii="Cambria" w:hAnsi="Cambria"/>
          <w:b/>
        </w:rPr>
      </w:pPr>
      <w:bookmarkStart w:id="0" w:name="_GoBack"/>
      <w:bookmarkEnd w:id="0"/>
    </w:p>
    <w:p w14:paraId="7D0F13E0" w14:textId="41841C58" w:rsidR="00586115" w:rsidRPr="00110250" w:rsidRDefault="00586115" w:rsidP="00110250">
      <w:pPr>
        <w:rPr>
          <w:rFonts w:ascii="Cambria" w:hAnsi="Cambria"/>
          <w:b/>
        </w:rPr>
      </w:pPr>
      <w:r w:rsidRPr="00110250">
        <w:rPr>
          <w:noProof/>
        </w:rPr>
        <w:drawing>
          <wp:anchor distT="0" distB="0" distL="114300" distR="114300" simplePos="0" relativeHeight="251659264" behindDoc="0" locked="0" layoutInCell="1" allowOverlap="1" wp14:anchorId="767BFF56" wp14:editId="6CAC3A35">
            <wp:simplePos x="0" y="0"/>
            <wp:positionH relativeFrom="margin">
              <wp:align>left</wp:align>
            </wp:positionH>
            <wp:positionV relativeFrom="paragraph">
              <wp:posOffset>9525</wp:posOffset>
            </wp:positionV>
            <wp:extent cx="638175" cy="640715"/>
            <wp:effectExtent l="0" t="0" r="9525" b="698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0250">
        <w:rPr>
          <w:rFonts w:ascii="Cambria" w:hAnsi="Cambria"/>
          <w:b/>
        </w:rPr>
        <w:t>ΠΑΝΕΠΙΣΤΗΜΙΟ ΠΕΛΟΠΟΝΝΗΣΟΥ</w:t>
      </w:r>
    </w:p>
    <w:p w14:paraId="467A7DAC" w14:textId="77777777" w:rsidR="00586115" w:rsidRPr="00110250" w:rsidRDefault="00586115" w:rsidP="00110250">
      <w:pPr>
        <w:rPr>
          <w:rFonts w:ascii="Cambria" w:hAnsi="Cambria"/>
          <w:b/>
        </w:rPr>
      </w:pPr>
      <w:r w:rsidRPr="00110250">
        <w:rPr>
          <w:rFonts w:ascii="Cambria" w:hAnsi="Cambria"/>
          <w:b/>
        </w:rPr>
        <w:t>ΣΧΟΛΗ ΕΠΙΣΤΗΜΩΝ ΥΓΕΙΑΣ</w:t>
      </w:r>
    </w:p>
    <w:p w14:paraId="64340EB7" w14:textId="77777777" w:rsidR="00586115" w:rsidRPr="00110250" w:rsidRDefault="00586115" w:rsidP="00110250">
      <w:pPr>
        <w:rPr>
          <w:rFonts w:ascii="Cambria" w:hAnsi="Cambria"/>
          <w:b/>
        </w:rPr>
      </w:pPr>
      <w:r w:rsidRPr="00110250">
        <w:rPr>
          <w:rFonts w:ascii="Cambria" w:hAnsi="Cambria"/>
          <w:b/>
        </w:rPr>
        <w:t>ΤΜΗΜΑ ΝΟΣΗΛΕΥΤΙΚΗΣ</w:t>
      </w:r>
    </w:p>
    <w:p w14:paraId="3C257D83" w14:textId="77777777" w:rsidR="00586115" w:rsidRPr="00110250" w:rsidRDefault="00586115" w:rsidP="00110250">
      <w:pPr>
        <w:rPr>
          <w:rFonts w:ascii="Cambria" w:hAnsi="Cambria"/>
          <w:b/>
        </w:rPr>
      </w:pPr>
    </w:p>
    <w:p w14:paraId="7359D0D1" w14:textId="77777777" w:rsidR="00586115" w:rsidRPr="00110250" w:rsidRDefault="00586115" w:rsidP="00110250">
      <w:pPr>
        <w:rPr>
          <w:rFonts w:ascii="Cambria" w:hAnsi="Cambria"/>
          <w:b/>
        </w:rPr>
      </w:pPr>
    </w:p>
    <w:p w14:paraId="57ACE307" w14:textId="16555568" w:rsidR="00586115" w:rsidRPr="00110250" w:rsidRDefault="00586115" w:rsidP="00110250">
      <w:pPr>
        <w:rPr>
          <w:rFonts w:ascii="Cambria" w:hAnsi="Cambria"/>
          <w:b/>
        </w:rPr>
      </w:pPr>
      <w:r w:rsidRPr="00110250">
        <w:rPr>
          <w:rFonts w:ascii="Cambria" w:hAnsi="Cambria"/>
          <w:b/>
        </w:rPr>
        <w:t>ΜΑΘΗΜΑ: ΒΑΣΙΚΗ ΝΟΣΗΛΕΥΤΙΚΗ</w:t>
      </w:r>
    </w:p>
    <w:p w14:paraId="1E8E5C2F" w14:textId="77777777" w:rsidR="00586115" w:rsidRPr="00110250" w:rsidRDefault="00586115" w:rsidP="00110250">
      <w:pPr>
        <w:rPr>
          <w:rFonts w:ascii="Cambria" w:hAnsi="Cambria"/>
          <w:b/>
        </w:rPr>
      </w:pPr>
      <w:r w:rsidRPr="00110250">
        <w:rPr>
          <w:rFonts w:ascii="Cambria" w:hAnsi="Cambria"/>
          <w:b/>
        </w:rPr>
        <w:t>ΑΚΑΔΗΜΑΙΚΟ ΕΤΟΣ 2022-2023</w:t>
      </w:r>
    </w:p>
    <w:p w14:paraId="56734C57" w14:textId="77777777" w:rsidR="00586115" w:rsidRPr="00110250" w:rsidRDefault="00586115" w:rsidP="00110250">
      <w:pPr>
        <w:rPr>
          <w:rFonts w:ascii="Cambria" w:hAnsi="Cambria"/>
          <w:b/>
        </w:rPr>
      </w:pPr>
      <w:r w:rsidRPr="00110250">
        <w:rPr>
          <w:rFonts w:ascii="Cambria" w:hAnsi="Cambria"/>
          <w:b/>
        </w:rPr>
        <w:t>Υπεύθυνη Μαθήματος: Καθηγήτρια Σοφία Ζυγά</w:t>
      </w:r>
    </w:p>
    <w:p w14:paraId="20449A92" w14:textId="77777777" w:rsidR="00586115" w:rsidRPr="00110250" w:rsidRDefault="00586115" w:rsidP="00110250">
      <w:pPr>
        <w:rPr>
          <w:rFonts w:ascii="Cambria" w:hAnsi="Cambria"/>
          <w:b/>
        </w:rPr>
      </w:pPr>
      <w:r w:rsidRPr="00110250">
        <w:rPr>
          <w:rFonts w:ascii="Cambria" w:hAnsi="Cambria"/>
          <w:b/>
        </w:rPr>
        <w:t xml:space="preserve">Ηλεκτρονικό ταχυδρομείο: </w:t>
      </w:r>
      <w:hyperlink r:id="rId6" w:history="1">
        <w:r w:rsidRPr="00110250">
          <w:rPr>
            <w:rStyle w:val="-"/>
            <w:rFonts w:ascii="Cambria" w:hAnsi="Cambria"/>
            <w:b/>
            <w:lang w:val="en-US"/>
          </w:rPr>
          <w:t>zygas</w:t>
        </w:r>
        <w:r w:rsidRPr="00110250">
          <w:rPr>
            <w:rStyle w:val="-"/>
            <w:rFonts w:ascii="Cambria" w:hAnsi="Cambria"/>
            <w:b/>
          </w:rPr>
          <w:t>@</w:t>
        </w:r>
        <w:r w:rsidRPr="00110250">
          <w:rPr>
            <w:rStyle w:val="-"/>
            <w:rFonts w:ascii="Cambria" w:hAnsi="Cambria"/>
            <w:b/>
            <w:lang w:val="en-US"/>
          </w:rPr>
          <w:t>uop</w:t>
        </w:r>
        <w:r w:rsidRPr="00110250">
          <w:rPr>
            <w:rStyle w:val="-"/>
            <w:rFonts w:ascii="Cambria" w:hAnsi="Cambria"/>
            <w:b/>
          </w:rPr>
          <w:t>.</w:t>
        </w:r>
        <w:r w:rsidRPr="00110250">
          <w:rPr>
            <w:rStyle w:val="-"/>
            <w:rFonts w:ascii="Cambria" w:hAnsi="Cambria"/>
            <w:b/>
            <w:lang w:val="en-US"/>
          </w:rPr>
          <w:t>gr</w:t>
        </w:r>
      </w:hyperlink>
      <w:r w:rsidRPr="00110250">
        <w:rPr>
          <w:rFonts w:ascii="Cambria" w:hAnsi="Cambria"/>
          <w:b/>
        </w:rPr>
        <w:t xml:space="preserve"> </w:t>
      </w:r>
    </w:p>
    <w:p w14:paraId="02EA9B46" w14:textId="77777777" w:rsidR="00586115" w:rsidRPr="00110250" w:rsidRDefault="00586115" w:rsidP="00110250">
      <w:pPr>
        <w:rPr>
          <w:rFonts w:ascii="Cambria" w:hAnsi="Cambria"/>
          <w:b/>
        </w:rPr>
      </w:pPr>
    </w:p>
    <w:p w14:paraId="7D5383CC" w14:textId="75011EDE" w:rsidR="00586115" w:rsidRPr="00110250" w:rsidRDefault="00586115" w:rsidP="00110250">
      <w:pPr>
        <w:rPr>
          <w:rFonts w:ascii="Cambria" w:hAnsi="Cambria"/>
          <w:b/>
        </w:rPr>
      </w:pPr>
      <w:r w:rsidRPr="00110250">
        <w:rPr>
          <w:rFonts w:ascii="Cambria" w:hAnsi="Cambria"/>
          <w:b/>
        </w:rPr>
        <w:t xml:space="preserve">ΟΔΗΓΟΣ ΕΡΓΑΣΤΗΡΙΑΚΗΣ ΑΣΚΗΣΗΣ </w:t>
      </w:r>
    </w:p>
    <w:p w14:paraId="7247CE37" w14:textId="77777777" w:rsidR="00586115" w:rsidRPr="00110250" w:rsidRDefault="00586115" w:rsidP="00110250">
      <w:pPr>
        <w:rPr>
          <w:rFonts w:ascii="Cambria" w:hAnsi="Cambria"/>
          <w:b/>
        </w:rPr>
      </w:pPr>
    </w:p>
    <w:p w14:paraId="09CDED8D" w14:textId="04B98520" w:rsidR="00D97867" w:rsidRPr="00D97867" w:rsidRDefault="00586115" w:rsidP="00110250">
      <w:pPr>
        <w:jc w:val="both"/>
        <w:rPr>
          <w:rFonts w:ascii="Cambria" w:hAnsi="Cambria"/>
          <w:b/>
        </w:rPr>
      </w:pPr>
      <w:r w:rsidRPr="00110250">
        <w:rPr>
          <w:rFonts w:ascii="Cambria" w:hAnsi="Cambria"/>
          <w:b/>
        </w:rPr>
        <w:t>Μαθησιακά αποτελέσματα</w:t>
      </w:r>
    </w:p>
    <w:p w14:paraId="7617955C" w14:textId="117D2A56" w:rsidR="00586115" w:rsidRPr="00110250" w:rsidRDefault="00586115" w:rsidP="00110250">
      <w:pPr>
        <w:jc w:val="both"/>
        <w:rPr>
          <w:rFonts w:ascii="Cambria" w:eastAsia="Times New Roman" w:hAnsi="Cambria" w:cs="TimesNewRomanPSMT"/>
          <w:lang w:eastAsia="en-US"/>
        </w:rPr>
      </w:pPr>
      <w:r w:rsidRPr="00110250">
        <w:rPr>
          <w:rFonts w:ascii="Cambria" w:hAnsi="Cambria"/>
          <w:lang w:eastAsia="en-US"/>
        </w:rPr>
        <w:t xml:space="preserve">Σκοπός του μαθήματος Βασική Νοσηλευτική </w:t>
      </w:r>
      <w:r w:rsidRPr="00110250">
        <w:rPr>
          <w:rFonts w:ascii="Cambria" w:eastAsia="Times New Roman" w:hAnsi="Cambria" w:cs="TimesNewRomanPSMT"/>
          <w:lang w:eastAsia="en-US"/>
        </w:rPr>
        <w:t>είναι η εξοικείωση του/-ης φοιτητή/-</w:t>
      </w:r>
      <w:proofErr w:type="spellStart"/>
      <w:r w:rsidRPr="00110250">
        <w:rPr>
          <w:rFonts w:ascii="Cambria" w:eastAsia="Times New Roman" w:hAnsi="Cambria" w:cs="TimesNewRomanPSMT"/>
          <w:lang w:eastAsia="en-US"/>
        </w:rPr>
        <w:t>τριας</w:t>
      </w:r>
      <w:proofErr w:type="spellEnd"/>
      <w:r w:rsidRPr="00110250">
        <w:rPr>
          <w:rFonts w:ascii="Cambria" w:eastAsia="Times New Roman" w:hAnsi="Cambria" w:cs="TimesNewRomanPSMT"/>
          <w:lang w:eastAsia="en-US"/>
        </w:rPr>
        <w:t xml:space="preserve"> με τις βασικές επιστημονικές γνώσεις που είναι αναγκαίες για την παροχή αποτελεσματικής και ποιοτικής νοσηλευτικής φροντίδας σε επίπεδο ατόμου, οικογένειας και κοινότητας, η κατανόηση των αρχών που στηρίζουν, ερμηνεύουν και τεκμηριώνουν τις νοσηλευτικές εφαρμογές και η ανάπτυξη βασικών δεξιοτήτων για την παροχή νοσηλευτικής φροντίδας σε διάφορες καταστάσεις υγείας ή ασθένειας.</w:t>
      </w:r>
    </w:p>
    <w:p w14:paraId="7DEF81BA" w14:textId="77777777" w:rsidR="00110250" w:rsidRDefault="00586115" w:rsidP="00110250">
      <w:pPr>
        <w:jc w:val="both"/>
        <w:rPr>
          <w:rFonts w:ascii="Cambria" w:eastAsia="Times New Roman" w:hAnsi="Cambria" w:cs="TimesNewRomanPSMT"/>
          <w:lang w:eastAsia="en-US"/>
        </w:rPr>
      </w:pPr>
      <w:r w:rsidRPr="00110250">
        <w:rPr>
          <w:rFonts w:ascii="Cambria" w:hAnsi="Cambria"/>
          <w:lang w:eastAsia="en-US"/>
        </w:rPr>
        <w:t>Μετά την επιτυχή ολοκλήρωση του μαθήματος, ο/η φοιτητής/-</w:t>
      </w:r>
      <w:proofErr w:type="spellStart"/>
      <w:r w:rsidRPr="00110250">
        <w:rPr>
          <w:rFonts w:ascii="Cambria" w:hAnsi="Cambria"/>
          <w:lang w:eastAsia="en-US"/>
        </w:rPr>
        <w:t>τρια</w:t>
      </w:r>
      <w:proofErr w:type="spellEnd"/>
      <w:r w:rsidRPr="00110250">
        <w:rPr>
          <w:rFonts w:ascii="Cambria" w:hAnsi="Cambria"/>
          <w:lang w:eastAsia="en-US"/>
        </w:rPr>
        <w:t xml:space="preserve"> θα είναι σε θέση:</w:t>
      </w:r>
      <w:r w:rsidRPr="00110250">
        <w:rPr>
          <w:rFonts w:ascii="Cambria" w:eastAsia="Times New Roman" w:hAnsi="Cambria" w:cs="TimesNewRomanPSMT"/>
          <w:lang w:eastAsia="en-US"/>
        </w:rPr>
        <w:t xml:space="preserve"> </w:t>
      </w:r>
    </w:p>
    <w:p w14:paraId="78F7313F" w14:textId="77777777" w:rsidR="00110250" w:rsidRPr="00110250" w:rsidRDefault="00586115" w:rsidP="00110250">
      <w:pPr>
        <w:pStyle w:val="a3"/>
        <w:numPr>
          <w:ilvl w:val="0"/>
          <w:numId w:val="7"/>
        </w:numPr>
        <w:jc w:val="both"/>
        <w:rPr>
          <w:rFonts w:ascii="Cambria" w:hAnsi="Cambria" w:cs="TimesNewRomanPSMT"/>
          <w:sz w:val="24"/>
          <w:szCs w:val="24"/>
        </w:rPr>
      </w:pPr>
      <w:r w:rsidRPr="00110250">
        <w:rPr>
          <w:rFonts w:ascii="Cambria" w:hAnsi="Cambria" w:cs="TimesNewRomanPSMT"/>
          <w:sz w:val="24"/>
          <w:szCs w:val="24"/>
        </w:rPr>
        <w:t xml:space="preserve">να περιγράφει τις βασικές έννοιες που είναι αναγκαίες για την παροχή αποτελεσματικής και ποιοτικής νοσηλευτικής φροντίδας σε επίπεδο ατόμου, οικογένειας και κοινότητας, </w:t>
      </w:r>
    </w:p>
    <w:p w14:paraId="4F7C2750" w14:textId="77777777" w:rsidR="00110250" w:rsidRPr="00110250" w:rsidRDefault="00586115" w:rsidP="00110250">
      <w:pPr>
        <w:pStyle w:val="a3"/>
        <w:numPr>
          <w:ilvl w:val="0"/>
          <w:numId w:val="7"/>
        </w:numPr>
        <w:jc w:val="both"/>
        <w:rPr>
          <w:rFonts w:ascii="Cambria" w:hAnsi="Cambria" w:cs="TimesNewRomanPSMT"/>
          <w:sz w:val="24"/>
          <w:szCs w:val="24"/>
        </w:rPr>
      </w:pPr>
      <w:r w:rsidRPr="00110250">
        <w:rPr>
          <w:rFonts w:ascii="Cambria" w:hAnsi="Cambria" w:cs="TimesNewRomanPSMT"/>
          <w:sz w:val="24"/>
          <w:szCs w:val="24"/>
        </w:rPr>
        <w:t xml:space="preserve">να κατανοεί τις αρχές που στηρίζουν, ερμηνεύουν και τεκμηριώνουν τις νοσηλευτικές εφαρμογές και </w:t>
      </w:r>
    </w:p>
    <w:p w14:paraId="7978711B" w14:textId="130EE597" w:rsidR="00586115" w:rsidRPr="00110250" w:rsidRDefault="00586115" w:rsidP="00110250">
      <w:pPr>
        <w:pStyle w:val="a3"/>
        <w:numPr>
          <w:ilvl w:val="0"/>
          <w:numId w:val="7"/>
        </w:numPr>
        <w:jc w:val="both"/>
        <w:rPr>
          <w:rFonts w:ascii="Cambria" w:hAnsi="Cambria" w:cs="TimesNewRomanPSMT"/>
          <w:sz w:val="24"/>
          <w:szCs w:val="24"/>
        </w:rPr>
      </w:pPr>
      <w:r w:rsidRPr="00110250">
        <w:rPr>
          <w:rFonts w:ascii="Cambria" w:hAnsi="Cambria" w:cs="TimesNewRomanPSMT"/>
          <w:sz w:val="24"/>
          <w:szCs w:val="24"/>
        </w:rPr>
        <w:t>να αναπτύσσει βασικές δεξιότητες για την παροχή νοσηλευτικής φροντίδας σε διάφορες καταστάσεις υγείας ή ασθένειας.</w:t>
      </w:r>
    </w:p>
    <w:p w14:paraId="6A60CF64" w14:textId="37217191" w:rsidR="003D0DD6" w:rsidRPr="00110250" w:rsidRDefault="00586115" w:rsidP="00110250">
      <w:pPr>
        <w:jc w:val="both"/>
        <w:rPr>
          <w:rFonts w:ascii="Cambria" w:hAnsi="Cambria"/>
          <w:b/>
        </w:rPr>
      </w:pPr>
      <w:r w:rsidRPr="00110250">
        <w:rPr>
          <w:rFonts w:ascii="Cambria" w:hAnsi="Cambria"/>
          <w:b/>
        </w:rPr>
        <w:t>Περιεχόμενο Εργαστηριακής Άσκησης</w:t>
      </w:r>
    </w:p>
    <w:p w14:paraId="677DF1D6" w14:textId="1AD326B6" w:rsidR="009E0890" w:rsidRPr="00110250" w:rsidRDefault="003D0DD6" w:rsidP="00110250">
      <w:pPr>
        <w:jc w:val="both"/>
        <w:rPr>
          <w:rFonts w:ascii="Cambria" w:hAnsi="Cambria"/>
        </w:rPr>
      </w:pPr>
      <w:r w:rsidRPr="00110250">
        <w:rPr>
          <w:rFonts w:ascii="Cambria" w:hAnsi="Cambria"/>
        </w:rPr>
        <w:t xml:space="preserve">Κατά </w:t>
      </w:r>
      <w:r w:rsidR="0023035D" w:rsidRPr="00110250">
        <w:rPr>
          <w:rFonts w:ascii="Cambria" w:hAnsi="Cambria"/>
        </w:rPr>
        <w:t xml:space="preserve">την εργαστηριακή άσκηση γίνεται προσπάθεια να αφομοιωθούν οι θεωρητικές γνώσεις και να αναπτυχθούν βασικές δεξιότητες που είναι απαραίτητες στην κλινική πράξη. Κάθε νοσηλευτική διαδικασία παρουσιάζεται αρχικά με προβολή εκπαιδευτικού βίντεο και στη συνέχεια με τη μέθοδο της επίδειξης σε μικρές ομάδες φοιτητών. </w:t>
      </w:r>
      <w:r w:rsidR="00586115" w:rsidRPr="00110250">
        <w:rPr>
          <w:rFonts w:ascii="Cambria" w:eastAsia="Times New Roman" w:hAnsi="Cambria" w:cs="TimesNewRomanPSMT"/>
          <w:lang w:eastAsia="en-US"/>
        </w:rPr>
        <w:t xml:space="preserve">Εφαρμόζονται επίσης μέθοδοι προσομοίωσης και επαυξημένης πραγματικότητας. </w:t>
      </w:r>
      <w:r w:rsidR="0023035D" w:rsidRPr="00110250">
        <w:rPr>
          <w:rFonts w:ascii="Cambria" w:hAnsi="Cambria"/>
        </w:rPr>
        <w:t xml:space="preserve">Ακολουθεί </w:t>
      </w:r>
      <w:r w:rsidR="009E0890" w:rsidRPr="00110250">
        <w:rPr>
          <w:rFonts w:ascii="Cambria" w:hAnsi="Cambria"/>
        </w:rPr>
        <w:t>εξατομικευμένη προσπάθεια από κάθε φοιτητή και κάθε φοιτήτρια</w:t>
      </w:r>
      <w:r w:rsidR="004026B7" w:rsidRPr="00110250">
        <w:rPr>
          <w:rFonts w:ascii="Cambria" w:hAnsi="Cambria"/>
        </w:rPr>
        <w:t xml:space="preserve"> υπό την επίβλεψη του διδάσκοντα</w:t>
      </w:r>
      <w:r w:rsidR="009E0890" w:rsidRPr="00110250">
        <w:rPr>
          <w:rFonts w:ascii="Cambria" w:hAnsi="Cambria"/>
        </w:rPr>
        <w:t xml:space="preserve">. </w:t>
      </w:r>
      <w:r w:rsidR="002C4D30" w:rsidRPr="00110250">
        <w:rPr>
          <w:rFonts w:ascii="Cambria" w:hAnsi="Cambria"/>
        </w:rPr>
        <w:t xml:space="preserve"> Σε κάθε εργαστηριακό μάθημα δίδεται σε κάθε φοιτητή και σε κάθε φοιτήτρια έντυπο εκπαιδευτικό υλικό</w:t>
      </w:r>
      <w:r w:rsidR="004026B7" w:rsidRPr="00110250">
        <w:rPr>
          <w:rFonts w:ascii="Cambria" w:hAnsi="Cambria"/>
        </w:rPr>
        <w:t xml:space="preserve"> και ερωτήσεις </w:t>
      </w:r>
      <w:proofErr w:type="spellStart"/>
      <w:r w:rsidR="004026B7" w:rsidRPr="00110250">
        <w:rPr>
          <w:rFonts w:ascii="Cambria" w:hAnsi="Cambria"/>
        </w:rPr>
        <w:t>αυτοαξιολόγησης</w:t>
      </w:r>
      <w:proofErr w:type="spellEnd"/>
      <w:r w:rsidR="004026B7" w:rsidRPr="00110250">
        <w:rPr>
          <w:rFonts w:ascii="Cambria" w:hAnsi="Cambria"/>
        </w:rPr>
        <w:t xml:space="preserve"> γνώσεων.</w:t>
      </w:r>
    </w:p>
    <w:p w14:paraId="31288C00" w14:textId="48D326A2" w:rsidR="0023035D" w:rsidRPr="00110250" w:rsidRDefault="0023035D" w:rsidP="00110250">
      <w:pPr>
        <w:jc w:val="both"/>
        <w:rPr>
          <w:rFonts w:ascii="Cambria" w:hAnsi="Cambria"/>
        </w:rPr>
      </w:pPr>
    </w:p>
    <w:p w14:paraId="0B703F02" w14:textId="77777777" w:rsidR="00166410" w:rsidRPr="00110250" w:rsidRDefault="003D0DD6" w:rsidP="00110250">
      <w:pPr>
        <w:jc w:val="both"/>
        <w:rPr>
          <w:rFonts w:ascii="Cambria" w:hAnsi="Cambria"/>
        </w:rPr>
      </w:pPr>
      <w:r w:rsidRPr="00110250">
        <w:rPr>
          <w:rFonts w:ascii="Cambria" w:hAnsi="Cambria"/>
        </w:rPr>
        <w:t xml:space="preserve">Ενότητα 1. </w:t>
      </w:r>
    </w:p>
    <w:p w14:paraId="0E0764D8" w14:textId="05A7775E" w:rsidR="00166410" w:rsidRPr="00110250" w:rsidRDefault="003D0DD6" w:rsidP="00110250">
      <w:pPr>
        <w:jc w:val="both"/>
        <w:rPr>
          <w:rFonts w:ascii="Cambria" w:hAnsi="Cambria"/>
        </w:rPr>
      </w:pPr>
      <w:r w:rsidRPr="00110250">
        <w:rPr>
          <w:rFonts w:ascii="Cambria" w:hAnsi="Cambria"/>
        </w:rPr>
        <w:t>Υγιεινή χεριών. Τοποθέτηση  ατομικού προστατευτικού εξοπλισμού</w:t>
      </w:r>
      <w:r w:rsidR="00166410" w:rsidRPr="00110250">
        <w:rPr>
          <w:rFonts w:ascii="Cambria" w:hAnsi="Cambria"/>
        </w:rPr>
        <w:t xml:space="preserve">. </w:t>
      </w:r>
    </w:p>
    <w:p w14:paraId="7BEDB6F7" w14:textId="77777777" w:rsidR="009E0890" w:rsidRPr="00110250" w:rsidRDefault="009E0890" w:rsidP="00110250">
      <w:pPr>
        <w:jc w:val="both"/>
        <w:rPr>
          <w:rFonts w:ascii="Cambria" w:hAnsi="Cambria"/>
        </w:rPr>
      </w:pPr>
    </w:p>
    <w:p w14:paraId="5205AF1E" w14:textId="77777777" w:rsidR="002C4D30" w:rsidRPr="00110250" w:rsidRDefault="00166410" w:rsidP="00110250">
      <w:pPr>
        <w:jc w:val="both"/>
        <w:rPr>
          <w:rFonts w:ascii="Cambria" w:hAnsi="Cambria"/>
        </w:rPr>
      </w:pPr>
      <w:r w:rsidRPr="00110250">
        <w:rPr>
          <w:rFonts w:ascii="Cambria" w:hAnsi="Cambria"/>
        </w:rPr>
        <w:t xml:space="preserve">Ενότητα 2. </w:t>
      </w:r>
    </w:p>
    <w:p w14:paraId="69FA771F" w14:textId="04BCCFFB" w:rsidR="00420BC1" w:rsidRPr="00110250" w:rsidRDefault="00166410" w:rsidP="00110250">
      <w:pPr>
        <w:jc w:val="both"/>
        <w:rPr>
          <w:rFonts w:ascii="Cambria" w:hAnsi="Cambria"/>
        </w:rPr>
      </w:pPr>
      <w:r w:rsidRPr="00110250">
        <w:rPr>
          <w:rFonts w:ascii="Cambria" w:hAnsi="Cambria"/>
        </w:rPr>
        <w:t xml:space="preserve">Θέσεις ασθενούς. </w:t>
      </w:r>
      <w:r w:rsidR="009E0890" w:rsidRPr="00110250">
        <w:rPr>
          <w:rFonts w:ascii="Cambria" w:hAnsi="Cambria"/>
        </w:rPr>
        <w:t>Γίνεται εφαρμογή σε προπλάσματα.</w:t>
      </w:r>
      <w:r w:rsidR="004026B7" w:rsidRPr="00110250">
        <w:rPr>
          <w:rFonts w:ascii="Cambria" w:hAnsi="Cambria"/>
        </w:rPr>
        <w:t xml:space="preserve"> </w:t>
      </w:r>
    </w:p>
    <w:p w14:paraId="41235D27" w14:textId="77777777" w:rsidR="00D97867" w:rsidRDefault="00D97867" w:rsidP="00110250">
      <w:pPr>
        <w:jc w:val="both"/>
        <w:rPr>
          <w:rFonts w:ascii="Cambria" w:hAnsi="Cambria"/>
        </w:rPr>
      </w:pPr>
    </w:p>
    <w:p w14:paraId="2FE72409" w14:textId="40315F57" w:rsidR="002C4D30" w:rsidRPr="00110250" w:rsidRDefault="00166410" w:rsidP="00110250">
      <w:pPr>
        <w:jc w:val="both"/>
        <w:rPr>
          <w:rFonts w:ascii="Cambria" w:hAnsi="Cambria"/>
        </w:rPr>
      </w:pPr>
      <w:r w:rsidRPr="00110250">
        <w:rPr>
          <w:rFonts w:ascii="Cambria" w:hAnsi="Cambria"/>
        </w:rPr>
        <w:t xml:space="preserve">Ενότητα 3. </w:t>
      </w:r>
    </w:p>
    <w:p w14:paraId="3D620B14" w14:textId="3F1BFDDF" w:rsidR="00166410" w:rsidRPr="00110250" w:rsidRDefault="00166410" w:rsidP="00110250">
      <w:pPr>
        <w:jc w:val="both"/>
        <w:rPr>
          <w:rFonts w:ascii="Cambria" w:hAnsi="Cambria"/>
        </w:rPr>
      </w:pPr>
      <w:r w:rsidRPr="00110250">
        <w:rPr>
          <w:rFonts w:ascii="Cambria" w:hAnsi="Cambria"/>
        </w:rPr>
        <w:t xml:space="preserve">Διαχείριση αποστειρωμένου εξοπλισμού. </w:t>
      </w:r>
    </w:p>
    <w:p w14:paraId="3CF0976F" w14:textId="77777777" w:rsidR="009E0890" w:rsidRPr="00110250" w:rsidRDefault="009E0890" w:rsidP="00110250">
      <w:pPr>
        <w:jc w:val="both"/>
        <w:rPr>
          <w:rFonts w:ascii="Cambria" w:hAnsi="Cambria"/>
        </w:rPr>
      </w:pPr>
    </w:p>
    <w:p w14:paraId="776EF826" w14:textId="77777777" w:rsidR="002C4D30" w:rsidRPr="00110250" w:rsidRDefault="000973E9" w:rsidP="00110250">
      <w:pPr>
        <w:jc w:val="both"/>
        <w:rPr>
          <w:rFonts w:ascii="Cambria" w:hAnsi="Cambria"/>
        </w:rPr>
      </w:pPr>
      <w:r w:rsidRPr="00110250">
        <w:rPr>
          <w:rFonts w:ascii="Cambria" w:hAnsi="Cambria"/>
        </w:rPr>
        <w:t xml:space="preserve">Ενότητα 4. </w:t>
      </w:r>
    </w:p>
    <w:p w14:paraId="4B91C80B" w14:textId="6C109A1B" w:rsidR="001A0306" w:rsidRPr="00110250" w:rsidRDefault="009E0890" w:rsidP="00110250">
      <w:pPr>
        <w:jc w:val="both"/>
        <w:rPr>
          <w:rFonts w:ascii="Cambria" w:hAnsi="Cambria"/>
        </w:rPr>
      </w:pPr>
      <w:r w:rsidRPr="00110250">
        <w:rPr>
          <w:rFonts w:ascii="Cambria" w:hAnsi="Cambria"/>
        </w:rPr>
        <w:t xml:space="preserve">Εκμάθηση μέτρησης αρτηριακής πίεσης, σφίξεων, αναπνοών και θερμοκρασίας. Οι φοιτητές και οι φοιτήτριες λαμβάνουν μεταξύ τους τα ζωτικά σημεία υπό την επίβλεψη </w:t>
      </w:r>
      <w:r w:rsidR="00586115" w:rsidRPr="00110250">
        <w:rPr>
          <w:rFonts w:ascii="Cambria" w:hAnsi="Cambria"/>
        </w:rPr>
        <w:t>της διδάσκουσας.</w:t>
      </w:r>
    </w:p>
    <w:p w14:paraId="0CCF30DF" w14:textId="77777777" w:rsidR="001A0306" w:rsidRPr="00110250" w:rsidRDefault="001A0306" w:rsidP="00110250">
      <w:pPr>
        <w:jc w:val="both"/>
        <w:rPr>
          <w:rFonts w:ascii="Cambria" w:hAnsi="Cambria"/>
        </w:rPr>
      </w:pPr>
    </w:p>
    <w:p w14:paraId="74361E87" w14:textId="77777777" w:rsidR="002C4D30" w:rsidRPr="00110250" w:rsidRDefault="009E0890" w:rsidP="00110250">
      <w:pPr>
        <w:jc w:val="both"/>
        <w:rPr>
          <w:rFonts w:ascii="Cambria" w:hAnsi="Cambria"/>
        </w:rPr>
      </w:pPr>
      <w:r w:rsidRPr="00110250">
        <w:rPr>
          <w:rFonts w:ascii="Cambria" w:hAnsi="Cambria"/>
        </w:rPr>
        <w:t xml:space="preserve">Ενότητα 5. </w:t>
      </w:r>
    </w:p>
    <w:p w14:paraId="7AC6492A" w14:textId="3A413FB7" w:rsidR="000973E9" w:rsidRPr="00110250" w:rsidRDefault="000973E9" w:rsidP="00110250">
      <w:pPr>
        <w:jc w:val="both"/>
        <w:rPr>
          <w:rFonts w:ascii="Cambria" w:hAnsi="Cambria"/>
        </w:rPr>
      </w:pPr>
      <w:r w:rsidRPr="00110250">
        <w:rPr>
          <w:rFonts w:ascii="Cambria" w:hAnsi="Cambria"/>
        </w:rPr>
        <w:t>Αναρρόφηση φαρμάκων</w:t>
      </w:r>
      <w:r w:rsidR="009E0890" w:rsidRPr="00110250">
        <w:rPr>
          <w:rFonts w:ascii="Cambria" w:hAnsi="Cambria"/>
        </w:rPr>
        <w:t xml:space="preserve"> από αμπούλα και φιαλίδιο. </w:t>
      </w:r>
    </w:p>
    <w:p w14:paraId="1FBCDA38" w14:textId="0FD4F0FF" w:rsidR="00166410" w:rsidRPr="00110250" w:rsidRDefault="00166410" w:rsidP="00110250">
      <w:pPr>
        <w:jc w:val="both"/>
        <w:rPr>
          <w:rFonts w:ascii="Cambria" w:hAnsi="Cambria"/>
        </w:rPr>
      </w:pPr>
    </w:p>
    <w:p w14:paraId="707FB770" w14:textId="77777777" w:rsidR="002C4D30" w:rsidRPr="00110250" w:rsidRDefault="009E0890" w:rsidP="00110250">
      <w:pPr>
        <w:jc w:val="both"/>
        <w:rPr>
          <w:rFonts w:ascii="Cambria" w:hAnsi="Cambria"/>
        </w:rPr>
      </w:pPr>
      <w:r w:rsidRPr="00110250">
        <w:rPr>
          <w:rFonts w:ascii="Cambria" w:hAnsi="Cambria"/>
        </w:rPr>
        <w:t xml:space="preserve">Ενότητα 6. </w:t>
      </w:r>
    </w:p>
    <w:p w14:paraId="76E287C8" w14:textId="7732BCBE" w:rsidR="003D0DD6" w:rsidRPr="00110250" w:rsidRDefault="009E0890" w:rsidP="00110250">
      <w:pPr>
        <w:jc w:val="both"/>
        <w:rPr>
          <w:rFonts w:ascii="Cambria" w:hAnsi="Cambria"/>
        </w:rPr>
      </w:pPr>
      <w:r w:rsidRPr="00110250">
        <w:rPr>
          <w:rFonts w:ascii="Cambria" w:hAnsi="Cambria"/>
        </w:rPr>
        <w:t>Εμπλουτισμός ορού και εφαρμογή συσκευής ορού.</w:t>
      </w:r>
    </w:p>
    <w:p w14:paraId="1FBE4317" w14:textId="77777777" w:rsidR="002C4D30" w:rsidRPr="00110250" w:rsidRDefault="002C4D30" w:rsidP="00110250">
      <w:pPr>
        <w:jc w:val="both"/>
        <w:rPr>
          <w:rFonts w:ascii="Cambria" w:hAnsi="Cambria"/>
        </w:rPr>
      </w:pPr>
    </w:p>
    <w:p w14:paraId="046EFD7B" w14:textId="401FD1BE" w:rsidR="002C4D30" w:rsidRPr="00110250" w:rsidRDefault="009E0890" w:rsidP="00110250">
      <w:pPr>
        <w:jc w:val="both"/>
        <w:rPr>
          <w:rFonts w:ascii="Cambria" w:hAnsi="Cambria"/>
        </w:rPr>
      </w:pPr>
      <w:r w:rsidRPr="00110250">
        <w:rPr>
          <w:rFonts w:ascii="Cambria" w:hAnsi="Cambria"/>
        </w:rPr>
        <w:t xml:space="preserve">Ενότητα 7. </w:t>
      </w:r>
    </w:p>
    <w:p w14:paraId="0895A93B" w14:textId="6EAD2B9C" w:rsidR="009E0890" w:rsidRPr="00110250" w:rsidRDefault="009E0890" w:rsidP="00110250">
      <w:pPr>
        <w:jc w:val="both"/>
        <w:rPr>
          <w:rFonts w:ascii="Cambria" w:hAnsi="Cambria"/>
        </w:rPr>
      </w:pPr>
      <w:r w:rsidRPr="00110250">
        <w:rPr>
          <w:rFonts w:ascii="Cambria" w:hAnsi="Cambria"/>
        </w:rPr>
        <w:t>Τεχνική χορήγησης φαρμάκων υποδορίως</w:t>
      </w:r>
      <w:r w:rsidR="002C4D30" w:rsidRPr="00110250">
        <w:rPr>
          <w:rFonts w:ascii="Cambria" w:hAnsi="Cambria"/>
        </w:rPr>
        <w:t>. Εφαρμογή σε προπλάσματα.</w:t>
      </w:r>
    </w:p>
    <w:p w14:paraId="54EDA888" w14:textId="77777777" w:rsidR="002C4D30" w:rsidRPr="00110250" w:rsidRDefault="002C4D30" w:rsidP="00110250">
      <w:pPr>
        <w:jc w:val="both"/>
        <w:rPr>
          <w:rFonts w:ascii="Cambria" w:hAnsi="Cambria"/>
        </w:rPr>
      </w:pPr>
    </w:p>
    <w:p w14:paraId="4339771E" w14:textId="7AA63289" w:rsidR="002C4D30" w:rsidRPr="00110250" w:rsidRDefault="009E0890" w:rsidP="00110250">
      <w:pPr>
        <w:jc w:val="both"/>
        <w:rPr>
          <w:rFonts w:ascii="Cambria" w:hAnsi="Cambria"/>
        </w:rPr>
      </w:pPr>
      <w:r w:rsidRPr="00110250">
        <w:rPr>
          <w:rFonts w:ascii="Cambria" w:hAnsi="Cambria"/>
        </w:rPr>
        <w:t>Ενότητα 8.</w:t>
      </w:r>
    </w:p>
    <w:p w14:paraId="4AF372FB" w14:textId="53F4F5EB" w:rsidR="009E0890" w:rsidRPr="00110250" w:rsidRDefault="009E0890" w:rsidP="00110250">
      <w:pPr>
        <w:jc w:val="both"/>
        <w:rPr>
          <w:rFonts w:ascii="Cambria" w:hAnsi="Cambria"/>
        </w:rPr>
      </w:pPr>
      <w:r w:rsidRPr="00110250">
        <w:rPr>
          <w:rFonts w:ascii="Cambria" w:hAnsi="Cambria"/>
        </w:rPr>
        <w:t xml:space="preserve">Τεχνική χορήγησης φαρμάκων </w:t>
      </w:r>
      <w:proofErr w:type="spellStart"/>
      <w:r w:rsidRPr="00110250">
        <w:rPr>
          <w:rFonts w:ascii="Cambria" w:hAnsi="Cambria"/>
        </w:rPr>
        <w:t>ενδομυικά</w:t>
      </w:r>
      <w:proofErr w:type="spellEnd"/>
      <w:r w:rsidR="002C4D30" w:rsidRPr="00110250">
        <w:rPr>
          <w:rFonts w:ascii="Cambria" w:hAnsi="Cambria"/>
        </w:rPr>
        <w:t>. Εφαρμογή σε προπλάσματα.</w:t>
      </w:r>
    </w:p>
    <w:p w14:paraId="5FFBE006" w14:textId="77777777" w:rsidR="002C4D30" w:rsidRPr="00110250" w:rsidRDefault="002C4D30" w:rsidP="00110250">
      <w:pPr>
        <w:pStyle w:val="Default"/>
        <w:jc w:val="both"/>
        <w:rPr>
          <w:rFonts w:ascii="Cambria" w:hAnsi="Cambria"/>
        </w:rPr>
      </w:pPr>
    </w:p>
    <w:p w14:paraId="0317B8F9" w14:textId="3C673F80" w:rsidR="002C4D30" w:rsidRPr="00110250" w:rsidRDefault="009E0890" w:rsidP="00110250">
      <w:pPr>
        <w:pStyle w:val="Default"/>
        <w:jc w:val="both"/>
        <w:rPr>
          <w:rFonts w:ascii="Cambria" w:hAnsi="Cambria"/>
        </w:rPr>
      </w:pPr>
      <w:r w:rsidRPr="00110250">
        <w:rPr>
          <w:rFonts w:ascii="Cambria" w:hAnsi="Cambria"/>
        </w:rPr>
        <w:t xml:space="preserve">Ενότητα 9. </w:t>
      </w:r>
    </w:p>
    <w:p w14:paraId="5203C8C6" w14:textId="593E257F" w:rsidR="002C4D30" w:rsidRPr="00110250" w:rsidRDefault="002C4D30" w:rsidP="00110250">
      <w:pPr>
        <w:pStyle w:val="Default"/>
        <w:jc w:val="both"/>
        <w:rPr>
          <w:rFonts w:ascii="Cambria" w:hAnsi="Cambria" w:cs="Times New Roman"/>
          <w:color w:val="auto"/>
        </w:rPr>
      </w:pPr>
      <w:r w:rsidRPr="00110250">
        <w:rPr>
          <w:rFonts w:ascii="Cambria" w:hAnsi="Cambria" w:cs="Times New Roman"/>
          <w:color w:val="auto"/>
        </w:rPr>
        <w:t>Αγγειακή προσπέλαση. Ενδοφλέβια χορήγηση διαλυμάτων και φαρμάκων.</w:t>
      </w:r>
      <w:r w:rsidR="00D97867" w:rsidRPr="00D97867">
        <w:rPr>
          <w:rFonts w:ascii="Cambria" w:hAnsi="Cambria" w:cs="Times New Roman"/>
          <w:color w:val="auto"/>
        </w:rPr>
        <w:t xml:space="preserve"> </w:t>
      </w:r>
      <w:r w:rsidRPr="00110250">
        <w:rPr>
          <w:rFonts w:ascii="Cambria" w:hAnsi="Cambria"/>
        </w:rPr>
        <w:t>Εφαρμογή σε προπλάσματα.</w:t>
      </w:r>
    </w:p>
    <w:p w14:paraId="7CCF5F1C" w14:textId="77777777" w:rsidR="002C4D30" w:rsidRPr="00110250" w:rsidRDefault="002C4D30" w:rsidP="00110250">
      <w:pPr>
        <w:jc w:val="both"/>
        <w:rPr>
          <w:rFonts w:ascii="Cambria" w:hAnsi="Cambria"/>
        </w:rPr>
      </w:pPr>
    </w:p>
    <w:p w14:paraId="65F12AC3" w14:textId="77777777" w:rsidR="002C4D30" w:rsidRPr="00110250" w:rsidRDefault="009E0890" w:rsidP="00110250">
      <w:pPr>
        <w:jc w:val="both"/>
        <w:rPr>
          <w:rFonts w:ascii="Cambria" w:hAnsi="Cambria"/>
        </w:rPr>
      </w:pPr>
      <w:r w:rsidRPr="00110250">
        <w:rPr>
          <w:rFonts w:ascii="Cambria" w:hAnsi="Cambria"/>
        </w:rPr>
        <w:t xml:space="preserve">Ενότητα 10. </w:t>
      </w:r>
    </w:p>
    <w:p w14:paraId="25B6A674" w14:textId="07DE6A71" w:rsidR="009E0890" w:rsidRPr="00110250" w:rsidRDefault="002C4D30" w:rsidP="00110250">
      <w:pPr>
        <w:jc w:val="both"/>
        <w:rPr>
          <w:rFonts w:ascii="Cambria" w:hAnsi="Cambria"/>
        </w:rPr>
      </w:pPr>
      <w:r w:rsidRPr="00110250">
        <w:rPr>
          <w:rFonts w:ascii="Cambria" w:hAnsi="Cambria"/>
        </w:rPr>
        <w:t>Αναπνευστική υποστήριξη- Χορήγηση οξυγόνου. Εφαρμογή σε προπλάσματα. Χρήση προσομοιωτή.</w:t>
      </w:r>
    </w:p>
    <w:p w14:paraId="622ECAD2" w14:textId="77777777" w:rsidR="002C4D30" w:rsidRPr="00110250" w:rsidRDefault="002C4D30" w:rsidP="00110250">
      <w:pPr>
        <w:jc w:val="both"/>
        <w:rPr>
          <w:rFonts w:ascii="Cambria" w:hAnsi="Cambria"/>
        </w:rPr>
      </w:pPr>
    </w:p>
    <w:p w14:paraId="27B90361" w14:textId="77777777" w:rsidR="002C4D30" w:rsidRPr="00110250" w:rsidRDefault="002C4D30" w:rsidP="00110250">
      <w:pPr>
        <w:jc w:val="both"/>
        <w:rPr>
          <w:rFonts w:ascii="Cambria" w:hAnsi="Cambria"/>
        </w:rPr>
      </w:pPr>
      <w:r w:rsidRPr="00110250">
        <w:rPr>
          <w:rFonts w:ascii="Cambria" w:hAnsi="Cambria"/>
        </w:rPr>
        <w:t xml:space="preserve">Ενότητα 11. </w:t>
      </w:r>
    </w:p>
    <w:p w14:paraId="3E26FB85" w14:textId="083DADCE" w:rsidR="002C4D30" w:rsidRPr="00110250" w:rsidRDefault="002C4D30" w:rsidP="00110250">
      <w:pPr>
        <w:jc w:val="both"/>
        <w:rPr>
          <w:rFonts w:ascii="Cambria" w:hAnsi="Cambria"/>
        </w:rPr>
      </w:pPr>
      <w:r w:rsidRPr="00110250">
        <w:rPr>
          <w:rFonts w:ascii="Cambria" w:hAnsi="Cambria"/>
        </w:rPr>
        <w:t>Επίδειξη τοποθέτησης ουροκαθετήρα. Εφαρμογή σε προπλάσματα.</w:t>
      </w:r>
    </w:p>
    <w:p w14:paraId="5347DFC8" w14:textId="77777777" w:rsidR="00166410" w:rsidRPr="00110250" w:rsidRDefault="00166410" w:rsidP="00110250">
      <w:pPr>
        <w:jc w:val="both"/>
        <w:rPr>
          <w:rFonts w:ascii="Cambria" w:hAnsi="Cambria"/>
        </w:rPr>
      </w:pPr>
    </w:p>
    <w:p w14:paraId="3582F4A4" w14:textId="10B38D7E" w:rsidR="00635BD0" w:rsidRPr="00110250" w:rsidRDefault="00635BD0" w:rsidP="00110250">
      <w:pPr>
        <w:jc w:val="both"/>
        <w:rPr>
          <w:rFonts w:ascii="Cambria" w:hAnsi="Cambria"/>
        </w:rPr>
      </w:pPr>
      <w:r w:rsidRPr="00110250">
        <w:rPr>
          <w:rFonts w:ascii="Cambria" w:hAnsi="Cambria"/>
        </w:rPr>
        <w:t>Ενότητα 12.</w:t>
      </w:r>
    </w:p>
    <w:p w14:paraId="7C40CB98" w14:textId="18C2E3C5" w:rsidR="00166410" w:rsidRPr="00110250" w:rsidRDefault="00635BD0" w:rsidP="00110250">
      <w:pPr>
        <w:jc w:val="both"/>
        <w:rPr>
          <w:rFonts w:ascii="Cambria" w:hAnsi="Cambria"/>
        </w:rPr>
      </w:pPr>
      <w:r w:rsidRPr="00110250">
        <w:rPr>
          <w:rFonts w:ascii="Cambria" w:hAnsi="Cambria"/>
        </w:rPr>
        <w:t>Βιωματικό εργαστήριο</w:t>
      </w:r>
      <w:r w:rsidR="00166410" w:rsidRPr="00110250">
        <w:rPr>
          <w:rFonts w:ascii="Cambria" w:hAnsi="Cambria"/>
        </w:rPr>
        <w:t xml:space="preserve"> για τις </w:t>
      </w:r>
      <w:r w:rsidR="00586115" w:rsidRPr="00110250">
        <w:rPr>
          <w:rFonts w:ascii="Cambria" w:hAnsi="Cambria"/>
        </w:rPr>
        <w:t xml:space="preserve">βασικές </w:t>
      </w:r>
      <w:r w:rsidR="00166410" w:rsidRPr="00110250">
        <w:rPr>
          <w:rFonts w:ascii="Cambria" w:hAnsi="Cambria"/>
        </w:rPr>
        <w:t>αρχές</w:t>
      </w:r>
      <w:r w:rsidRPr="00110250">
        <w:rPr>
          <w:rFonts w:ascii="Cambria" w:hAnsi="Cambria"/>
        </w:rPr>
        <w:t xml:space="preserve"> διαχείρισης ασθενών που βιώνουν </w:t>
      </w:r>
      <w:proofErr w:type="spellStart"/>
      <w:r w:rsidRPr="00110250">
        <w:rPr>
          <w:rFonts w:ascii="Cambria" w:hAnsi="Cambria"/>
        </w:rPr>
        <w:t>stress</w:t>
      </w:r>
      <w:proofErr w:type="spellEnd"/>
      <w:r w:rsidR="00166410" w:rsidRPr="00110250">
        <w:rPr>
          <w:rFonts w:ascii="Cambria" w:hAnsi="Cambria"/>
        </w:rPr>
        <w:t>. Τίθενται ερωτήματα και περιπτώσεις μελέτης Ακολουθεί διαλογική συζήτηση, επίλυση αποριών, ανάπτυξη προβληματισμών και προτάσεων.</w:t>
      </w:r>
      <w:r w:rsidR="00B61EB0" w:rsidRPr="00110250">
        <w:rPr>
          <w:rFonts w:ascii="Cambria" w:hAnsi="Cambria"/>
        </w:rPr>
        <w:t xml:space="preserve"> Έ</w:t>
      </w:r>
      <w:r w:rsidR="00166410" w:rsidRPr="00110250">
        <w:rPr>
          <w:rFonts w:ascii="Cambria" w:hAnsi="Cambria"/>
        </w:rPr>
        <w:t>χουν αναρτηθεί στο e-</w:t>
      </w:r>
      <w:proofErr w:type="spellStart"/>
      <w:r w:rsidR="00166410" w:rsidRPr="00110250">
        <w:rPr>
          <w:rFonts w:ascii="Cambria" w:hAnsi="Cambria"/>
        </w:rPr>
        <w:t>class</w:t>
      </w:r>
      <w:proofErr w:type="spellEnd"/>
      <w:r w:rsidR="00166410" w:rsidRPr="00110250">
        <w:rPr>
          <w:rFonts w:ascii="Cambria" w:hAnsi="Cambria"/>
        </w:rPr>
        <w:t xml:space="preserve"> από την αρχή του ακαδημαϊκού εξαμήνου σημειώσεις και περιπτώσεις μελέτης.</w:t>
      </w:r>
    </w:p>
    <w:p w14:paraId="408E8AC0" w14:textId="77777777" w:rsidR="00635BD0" w:rsidRPr="00110250" w:rsidRDefault="00635BD0" w:rsidP="00110250">
      <w:pPr>
        <w:jc w:val="both"/>
        <w:rPr>
          <w:rFonts w:ascii="Cambria" w:hAnsi="Cambria"/>
        </w:rPr>
      </w:pPr>
    </w:p>
    <w:p w14:paraId="266822C4" w14:textId="77777777" w:rsidR="003E656C" w:rsidRPr="00110250" w:rsidRDefault="003E656C" w:rsidP="00110250">
      <w:pPr>
        <w:jc w:val="both"/>
        <w:rPr>
          <w:rFonts w:ascii="Cambria" w:hAnsi="Cambria"/>
        </w:rPr>
      </w:pPr>
      <w:r w:rsidRPr="00110250">
        <w:rPr>
          <w:rFonts w:ascii="Cambria" w:hAnsi="Cambria"/>
        </w:rPr>
        <w:t>Ενότητα 13.</w:t>
      </w:r>
    </w:p>
    <w:p w14:paraId="539F6C9F" w14:textId="07A8AC26" w:rsidR="00166410" w:rsidRPr="00110250" w:rsidRDefault="00635BD0" w:rsidP="00110250">
      <w:pPr>
        <w:jc w:val="both"/>
        <w:rPr>
          <w:rFonts w:ascii="Cambria" w:hAnsi="Cambria"/>
        </w:rPr>
      </w:pPr>
      <w:r w:rsidRPr="00110250">
        <w:rPr>
          <w:rFonts w:ascii="Cambria" w:hAnsi="Cambria"/>
        </w:rPr>
        <w:t xml:space="preserve">Βιωματικό εργαστήριο </w:t>
      </w:r>
      <w:r w:rsidR="00166410" w:rsidRPr="00110250">
        <w:rPr>
          <w:rFonts w:ascii="Cambria" w:hAnsi="Cambria"/>
        </w:rPr>
        <w:t xml:space="preserve"> για θέματα </w:t>
      </w:r>
      <w:r w:rsidRPr="00110250">
        <w:rPr>
          <w:rFonts w:ascii="Cambria" w:hAnsi="Cambria"/>
        </w:rPr>
        <w:t>διαχείριση</w:t>
      </w:r>
      <w:r w:rsidR="00166410" w:rsidRPr="00110250">
        <w:rPr>
          <w:rFonts w:ascii="Cambria" w:hAnsi="Cambria"/>
        </w:rPr>
        <w:t>ς</w:t>
      </w:r>
      <w:r w:rsidRPr="00110250">
        <w:rPr>
          <w:rFonts w:ascii="Cambria" w:hAnsi="Cambria"/>
        </w:rPr>
        <w:t xml:space="preserve"> της απώλειας και του πένθους στη νοσηλευτική πρακτική</w:t>
      </w:r>
      <w:r w:rsidR="00166410" w:rsidRPr="00110250">
        <w:rPr>
          <w:rFonts w:ascii="Cambria" w:hAnsi="Cambria"/>
        </w:rPr>
        <w:t>. Τίθενται ερωτήματα και περιπτώσεις μελέτης</w:t>
      </w:r>
      <w:r w:rsidR="002C4D30" w:rsidRPr="00110250">
        <w:rPr>
          <w:rFonts w:ascii="Cambria" w:hAnsi="Cambria"/>
        </w:rPr>
        <w:t>.</w:t>
      </w:r>
      <w:r w:rsidR="00166410" w:rsidRPr="00110250">
        <w:rPr>
          <w:rFonts w:ascii="Cambria" w:hAnsi="Cambria"/>
        </w:rPr>
        <w:t xml:space="preserve"> Ακολουθεί διαλογική συζήτηση, επίλυση αποριών, ανάπτυξη προβληματισμών και προτάσεων. Έχουν αναρτηθεί στο e-</w:t>
      </w:r>
      <w:proofErr w:type="spellStart"/>
      <w:r w:rsidR="00166410" w:rsidRPr="00110250">
        <w:rPr>
          <w:rFonts w:ascii="Cambria" w:hAnsi="Cambria"/>
        </w:rPr>
        <w:t>class</w:t>
      </w:r>
      <w:proofErr w:type="spellEnd"/>
      <w:r w:rsidR="00166410" w:rsidRPr="00110250">
        <w:rPr>
          <w:rFonts w:ascii="Cambria" w:hAnsi="Cambria"/>
        </w:rPr>
        <w:t xml:space="preserve"> από την αρχή του ακαδημαϊκού εξαμήνου σημειώσεις.</w:t>
      </w:r>
    </w:p>
    <w:p w14:paraId="29479D16" w14:textId="0E169EF4" w:rsidR="00635BD0" w:rsidRPr="00110250" w:rsidRDefault="00635BD0" w:rsidP="00110250">
      <w:pPr>
        <w:pStyle w:val="Default"/>
        <w:jc w:val="both"/>
        <w:rPr>
          <w:rFonts w:ascii="Cambria" w:eastAsiaTheme="minorHAnsi" w:hAnsi="Cambria" w:cs="Cambria"/>
          <w:lang w:eastAsia="en-US"/>
        </w:rPr>
      </w:pPr>
    </w:p>
    <w:p w14:paraId="3317D183" w14:textId="77777777" w:rsidR="00586115" w:rsidRPr="00110250" w:rsidRDefault="00586115" w:rsidP="00110250">
      <w:pPr>
        <w:jc w:val="both"/>
        <w:rPr>
          <w:rFonts w:ascii="Cambria" w:hAnsi="Cambria"/>
          <w:b/>
        </w:rPr>
      </w:pPr>
      <w:r w:rsidRPr="00110250">
        <w:rPr>
          <w:rFonts w:ascii="Cambria" w:hAnsi="Cambria"/>
          <w:b/>
        </w:rPr>
        <w:t xml:space="preserve">Τήρηση </w:t>
      </w:r>
      <w:proofErr w:type="spellStart"/>
      <w:r w:rsidRPr="00110250">
        <w:rPr>
          <w:rFonts w:ascii="Cambria" w:hAnsi="Cambria"/>
          <w:b/>
        </w:rPr>
        <w:t>Παρουσιολογίου</w:t>
      </w:r>
      <w:proofErr w:type="spellEnd"/>
    </w:p>
    <w:p w14:paraId="68252560" w14:textId="5CCFD1A9" w:rsidR="003D0DD6" w:rsidRPr="00503EB3" w:rsidRDefault="00586115" w:rsidP="00503EB3">
      <w:pPr>
        <w:rPr>
          <w:rFonts w:ascii="Cambria" w:hAnsi="Cambria"/>
        </w:rPr>
      </w:pPr>
      <w:r w:rsidRPr="00503EB3">
        <w:rPr>
          <w:rFonts w:ascii="Cambria" w:hAnsi="Cambria"/>
        </w:rPr>
        <w:t>Κατά τη διάρκεια της εργαστηριακής άσκησης λαμβάνονται παρουσίες οι οποίες τηρούνται με ευθύνη της διδάσκουσας.</w:t>
      </w:r>
    </w:p>
    <w:sectPr w:rsidR="003D0DD6" w:rsidRPr="00503E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2932"/>
    <w:multiLevelType w:val="hybridMultilevel"/>
    <w:tmpl w:val="7E1EE3C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B3F77F3"/>
    <w:multiLevelType w:val="hybridMultilevel"/>
    <w:tmpl w:val="F53ED018"/>
    <w:lvl w:ilvl="0" w:tplc="0408000F">
      <w:start w:val="1"/>
      <w:numFmt w:val="decimal"/>
      <w:lvlText w:val="%1."/>
      <w:lvlJc w:val="left"/>
      <w:pPr>
        <w:ind w:left="360" w:hanging="360"/>
      </w:pPr>
      <w:rPr>
        <w:rFonts w:hint="default"/>
        <w:sz w:val="24"/>
        <w:szCs w:val="24"/>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15:restartNumberingAfterBreak="0">
    <w:nsid w:val="2EF80E75"/>
    <w:multiLevelType w:val="hybridMultilevel"/>
    <w:tmpl w:val="ACEA358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15:restartNumberingAfterBreak="0">
    <w:nsid w:val="3D007836"/>
    <w:multiLevelType w:val="hybridMultilevel"/>
    <w:tmpl w:val="61BCD5B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68FC4BB4"/>
    <w:multiLevelType w:val="hybridMultilevel"/>
    <w:tmpl w:val="F3165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215EBF"/>
    <w:multiLevelType w:val="hybridMultilevel"/>
    <w:tmpl w:val="44A82D0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11478C"/>
    <w:multiLevelType w:val="hybridMultilevel"/>
    <w:tmpl w:val="1CA4FF9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34"/>
    <w:rsid w:val="000459BE"/>
    <w:rsid w:val="00076B5D"/>
    <w:rsid w:val="000973E9"/>
    <w:rsid w:val="00110250"/>
    <w:rsid w:val="00166410"/>
    <w:rsid w:val="001A0306"/>
    <w:rsid w:val="001C1F70"/>
    <w:rsid w:val="001E7834"/>
    <w:rsid w:val="0023035D"/>
    <w:rsid w:val="002C4D30"/>
    <w:rsid w:val="0032411F"/>
    <w:rsid w:val="003A4F0E"/>
    <w:rsid w:val="003D0DD6"/>
    <w:rsid w:val="003E656C"/>
    <w:rsid w:val="004026B7"/>
    <w:rsid w:val="00420BC1"/>
    <w:rsid w:val="00503EB3"/>
    <w:rsid w:val="00586115"/>
    <w:rsid w:val="00635BD0"/>
    <w:rsid w:val="00745E37"/>
    <w:rsid w:val="00775828"/>
    <w:rsid w:val="00815AD5"/>
    <w:rsid w:val="008E5042"/>
    <w:rsid w:val="00972CAC"/>
    <w:rsid w:val="009E0890"/>
    <w:rsid w:val="00AE3DF8"/>
    <w:rsid w:val="00B61EB0"/>
    <w:rsid w:val="00B92A14"/>
    <w:rsid w:val="00C426A5"/>
    <w:rsid w:val="00D353E7"/>
    <w:rsid w:val="00D97867"/>
    <w:rsid w:val="00EF106A"/>
    <w:rsid w:val="00FC1F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DD08"/>
  <w15:chartTrackingRefBased/>
  <w15:docId w15:val="{C285608B-823C-4BA9-B341-946599E0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6B5D"/>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B5D"/>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23035D"/>
    <w:pPr>
      <w:autoSpaceDE w:val="0"/>
      <w:autoSpaceDN w:val="0"/>
      <w:adjustRightInd w:val="0"/>
      <w:spacing w:after="0" w:line="240" w:lineRule="auto"/>
    </w:pPr>
    <w:rPr>
      <w:rFonts w:ascii="Comic Sans MS" w:eastAsia="MS Mincho" w:hAnsi="Comic Sans MS" w:cs="Comic Sans MS"/>
      <w:color w:val="000000"/>
      <w:sz w:val="24"/>
      <w:szCs w:val="24"/>
      <w:lang w:eastAsia="ja-JP"/>
    </w:rPr>
  </w:style>
  <w:style w:type="character" w:customStyle="1" w:styleId="markedcontent">
    <w:name w:val="markedcontent"/>
    <w:basedOn w:val="a0"/>
    <w:rsid w:val="000459BE"/>
  </w:style>
  <w:style w:type="character" w:styleId="-">
    <w:name w:val="Hyperlink"/>
    <w:basedOn w:val="a0"/>
    <w:uiPriority w:val="99"/>
    <w:unhideWhenUsed/>
    <w:rsid w:val="00586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ygas@uop.gr"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563</Words>
  <Characters>3045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11</cp:revision>
  <dcterms:created xsi:type="dcterms:W3CDTF">2022-08-26T15:40:00Z</dcterms:created>
  <dcterms:modified xsi:type="dcterms:W3CDTF">2022-08-28T09:18:00Z</dcterms:modified>
</cp:coreProperties>
</file>