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A4D5D" w14:textId="546BA453" w:rsidR="00A15AD3" w:rsidRDefault="0087595B">
      <w:pPr>
        <w:rPr>
          <w:sz w:val="28"/>
          <w:szCs w:val="28"/>
        </w:rPr>
      </w:pPr>
      <w:r w:rsidRPr="0087595B">
        <w:rPr>
          <w:sz w:val="28"/>
          <w:szCs w:val="28"/>
        </w:rPr>
        <w:t>ΕΠΕΞΕΡΓΑΣΙΑ ΤΡΟΦΙΜΩΝ Ι  (ερωτήσεις  -  κύρια σημεία)</w:t>
      </w:r>
    </w:p>
    <w:p w14:paraId="408BEF00" w14:textId="77777777" w:rsidR="008C744C" w:rsidRPr="0087595B" w:rsidRDefault="008C744C">
      <w:pPr>
        <w:rPr>
          <w:sz w:val="28"/>
          <w:szCs w:val="28"/>
        </w:rPr>
      </w:pPr>
    </w:p>
    <w:p w14:paraId="3DAAEF6E" w14:textId="68139298" w:rsidR="0087595B" w:rsidRDefault="0087595B">
      <w:pPr>
        <w:rPr>
          <w:sz w:val="28"/>
          <w:szCs w:val="28"/>
        </w:rPr>
      </w:pPr>
      <w:r w:rsidRPr="0087595B">
        <w:rPr>
          <w:sz w:val="28"/>
          <w:szCs w:val="28"/>
        </w:rPr>
        <w:t>1)Μηχανική αποφλ</w:t>
      </w:r>
      <w:r>
        <w:rPr>
          <w:sz w:val="28"/>
          <w:szCs w:val="28"/>
        </w:rPr>
        <w:t>ο</w:t>
      </w:r>
      <w:r w:rsidRPr="0087595B">
        <w:rPr>
          <w:sz w:val="28"/>
          <w:szCs w:val="28"/>
        </w:rPr>
        <w:t>ίωση</w:t>
      </w:r>
    </w:p>
    <w:p w14:paraId="51EBC847" w14:textId="4935C0EF" w:rsidR="0087595B" w:rsidRDefault="0087595B">
      <w:pPr>
        <w:rPr>
          <w:sz w:val="28"/>
          <w:szCs w:val="28"/>
        </w:rPr>
      </w:pPr>
      <w:r>
        <w:rPr>
          <w:sz w:val="28"/>
          <w:szCs w:val="28"/>
        </w:rPr>
        <w:t>2)Χημική αποφλοίωση</w:t>
      </w:r>
    </w:p>
    <w:p w14:paraId="2E375C34" w14:textId="506A4E60" w:rsidR="0087595B" w:rsidRDefault="0087595B">
      <w:pPr>
        <w:rPr>
          <w:sz w:val="28"/>
          <w:szCs w:val="28"/>
        </w:rPr>
      </w:pPr>
      <w:r>
        <w:rPr>
          <w:sz w:val="28"/>
          <w:szCs w:val="28"/>
        </w:rPr>
        <w:t>3)Θερμική αποφλοίωση</w:t>
      </w:r>
    </w:p>
    <w:p w14:paraId="194DAC31" w14:textId="0BCDDA24" w:rsidR="0087595B" w:rsidRDefault="0087595B">
      <w:pPr>
        <w:rPr>
          <w:sz w:val="28"/>
          <w:szCs w:val="28"/>
        </w:rPr>
      </w:pPr>
      <w:r>
        <w:rPr>
          <w:sz w:val="28"/>
          <w:szCs w:val="28"/>
        </w:rPr>
        <w:t>4)Χημική και θερμική αποφλοίωση</w:t>
      </w:r>
    </w:p>
    <w:p w14:paraId="73364844" w14:textId="2947177B" w:rsidR="0087595B" w:rsidRDefault="0087595B">
      <w:pPr>
        <w:rPr>
          <w:sz w:val="28"/>
          <w:szCs w:val="28"/>
        </w:rPr>
      </w:pPr>
      <w:r>
        <w:rPr>
          <w:sz w:val="28"/>
          <w:szCs w:val="28"/>
        </w:rPr>
        <w:t>5)Οι σπουδαιότεροι παράγοντες που επηρεάζουν την αποφλοίωση</w:t>
      </w:r>
    </w:p>
    <w:p w14:paraId="2CAE4CD1" w14:textId="281A4D00" w:rsidR="0087595B" w:rsidRDefault="0087595B">
      <w:pPr>
        <w:rPr>
          <w:sz w:val="28"/>
          <w:szCs w:val="28"/>
        </w:rPr>
      </w:pPr>
      <w:r>
        <w:rPr>
          <w:sz w:val="28"/>
          <w:szCs w:val="28"/>
        </w:rPr>
        <w:t>6)Ποια τα κριτήρια για την αξιολόγηση μιας μεθόδου αποφλοίωσης</w:t>
      </w:r>
    </w:p>
    <w:p w14:paraId="1408BE76" w14:textId="2AA7A4D5" w:rsidR="0087595B" w:rsidRDefault="0087595B">
      <w:pPr>
        <w:rPr>
          <w:sz w:val="28"/>
          <w:szCs w:val="28"/>
        </w:rPr>
      </w:pPr>
      <w:r>
        <w:rPr>
          <w:sz w:val="28"/>
          <w:szCs w:val="28"/>
        </w:rPr>
        <w:t>7)Περιγραφή του πειράματος αποφλοίωσης της τομάτας</w:t>
      </w:r>
    </w:p>
    <w:p w14:paraId="7C6B3AB8" w14:textId="7F8E6BF5" w:rsidR="0087595B" w:rsidRDefault="0087595B">
      <w:pPr>
        <w:rPr>
          <w:sz w:val="28"/>
          <w:szCs w:val="28"/>
        </w:rPr>
      </w:pPr>
      <w:r>
        <w:rPr>
          <w:sz w:val="28"/>
          <w:szCs w:val="28"/>
        </w:rPr>
        <w:t>8)Ζεμάτισμα , τι είναι</w:t>
      </w:r>
    </w:p>
    <w:p w14:paraId="15D0905D" w14:textId="47EB2519" w:rsidR="0087595B" w:rsidRDefault="0087595B">
      <w:pPr>
        <w:rPr>
          <w:sz w:val="28"/>
          <w:szCs w:val="28"/>
        </w:rPr>
      </w:pPr>
      <w:r>
        <w:rPr>
          <w:sz w:val="28"/>
          <w:szCs w:val="28"/>
        </w:rPr>
        <w:t>9)Για ποιους λόγους κάνουμε ζεμάτισμα σε φρούτα , λαχανικά ,   αλιεύματα</w:t>
      </w:r>
    </w:p>
    <w:p w14:paraId="22FB037B" w14:textId="56BBFFE1" w:rsidR="0087595B" w:rsidRDefault="0087595B">
      <w:pPr>
        <w:rPr>
          <w:sz w:val="28"/>
          <w:szCs w:val="28"/>
        </w:rPr>
      </w:pPr>
      <w:r>
        <w:rPr>
          <w:sz w:val="28"/>
          <w:szCs w:val="28"/>
        </w:rPr>
        <w:t>10)Παράγοντες καθορισμού του χρόνου ζεματίσματος</w:t>
      </w:r>
    </w:p>
    <w:p w14:paraId="05544B83" w14:textId="1D6E347F" w:rsidR="0087595B" w:rsidRDefault="0087595B">
      <w:pPr>
        <w:rPr>
          <w:sz w:val="28"/>
          <w:szCs w:val="28"/>
        </w:rPr>
      </w:pPr>
      <w:r>
        <w:rPr>
          <w:sz w:val="28"/>
          <w:szCs w:val="28"/>
        </w:rPr>
        <w:t>11)Πλεονεκτήματα του ζεματίσματος</w:t>
      </w:r>
    </w:p>
    <w:p w14:paraId="27E0A66F" w14:textId="1063FF32" w:rsidR="0087595B" w:rsidRDefault="0087595B">
      <w:pPr>
        <w:rPr>
          <w:sz w:val="28"/>
          <w:szCs w:val="28"/>
        </w:rPr>
      </w:pPr>
      <w:r>
        <w:rPr>
          <w:sz w:val="28"/>
          <w:szCs w:val="28"/>
        </w:rPr>
        <w:t>12)Μειονεκτήματα του ζεματίσματος</w:t>
      </w:r>
    </w:p>
    <w:p w14:paraId="6741CECB" w14:textId="3A50A7FE" w:rsidR="0087595B" w:rsidRDefault="0087595B">
      <w:pPr>
        <w:rPr>
          <w:sz w:val="28"/>
          <w:szCs w:val="28"/>
        </w:rPr>
      </w:pPr>
      <w:r>
        <w:rPr>
          <w:sz w:val="28"/>
          <w:szCs w:val="28"/>
        </w:rPr>
        <w:t>13)Παρασκευή πηχτής φράουλας (υλικά και πορεία παρασκευής)</w:t>
      </w:r>
    </w:p>
    <w:p w14:paraId="43497F75" w14:textId="4AD07C37" w:rsidR="0087595B" w:rsidRPr="008C744C" w:rsidRDefault="0087595B">
      <w:pPr>
        <w:rPr>
          <w:sz w:val="28"/>
          <w:szCs w:val="28"/>
        </w:rPr>
      </w:pPr>
      <w:r>
        <w:rPr>
          <w:sz w:val="28"/>
          <w:szCs w:val="28"/>
        </w:rPr>
        <w:t>14)</w:t>
      </w:r>
      <w:r w:rsidR="00CD0ACB">
        <w:rPr>
          <w:sz w:val="28"/>
          <w:szCs w:val="28"/>
        </w:rPr>
        <w:t>Παρασκευή κέτσαπ</w:t>
      </w:r>
      <w:r w:rsidR="008C744C" w:rsidRPr="008C744C">
        <w:rPr>
          <w:sz w:val="28"/>
          <w:szCs w:val="28"/>
        </w:rPr>
        <w:t xml:space="preserve"> (</w:t>
      </w:r>
      <w:r w:rsidR="008C744C">
        <w:rPr>
          <w:sz w:val="28"/>
          <w:szCs w:val="28"/>
        </w:rPr>
        <w:t>υλικά και πορεία παρασκευής)</w:t>
      </w:r>
    </w:p>
    <w:p w14:paraId="4BCD0981" w14:textId="207ADF26" w:rsidR="00CD0ACB" w:rsidRDefault="00CD0ACB">
      <w:pPr>
        <w:rPr>
          <w:sz w:val="28"/>
          <w:szCs w:val="28"/>
        </w:rPr>
      </w:pPr>
      <w:r>
        <w:rPr>
          <w:sz w:val="28"/>
          <w:szCs w:val="28"/>
        </w:rPr>
        <w:t xml:space="preserve">15)Τα </w:t>
      </w:r>
      <w:proofErr w:type="spellStart"/>
      <w:r>
        <w:rPr>
          <w:sz w:val="28"/>
          <w:szCs w:val="28"/>
        </w:rPr>
        <w:t>δ.σ.σ</w:t>
      </w:r>
      <w:proofErr w:type="spellEnd"/>
      <w:r>
        <w:rPr>
          <w:sz w:val="28"/>
          <w:szCs w:val="28"/>
        </w:rPr>
        <w:t xml:space="preserve">. του τοματοπολτού τα μετράμε με </w:t>
      </w:r>
      <w:proofErr w:type="spellStart"/>
      <w:r>
        <w:rPr>
          <w:sz w:val="28"/>
          <w:szCs w:val="28"/>
        </w:rPr>
        <w:t>διαθλασίμετρο</w:t>
      </w:r>
      <w:proofErr w:type="spellEnd"/>
    </w:p>
    <w:p w14:paraId="58D6A728" w14:textId="7F120406" w:rsidR="00CD0ACB" w:rsidRDefault="00CD0ACB">
      <w:pPr>
        <w:rPr>
          <w:sz w:val="28"/>
          <w:szCs w:val="28"/>
        </w:rPr>
      </w:pPr>
      <w:r>
        <w:rPr>
          <w:sz w:val="28"/>
          <w:szCs w:val="28"/>
        </w:rPr>
        <w:t xml:space="preserve">16)Η οξύτητα του τοματοπολτού </w:t>
      </w:r>
      <w:r w:rsidRPr="00CD0ACB">
        <w:rPr>
          <w:sz w:val="28"/>
          <w:szCs w:val="28"/>
        </w:rPr>
        <w:sym w:font="Wingdings" w:char="F0E0"/>
      </w:r>
      <w:r>
        <w:rPr>
          <w:sz w:val="28"/>
          <w:szCs w:val="28"/>
          <w:lang w:val="en-US"/>
        </w:rPr>
        <w:t>gr</w:t>
      </w:r>
      <w:r>
        <w:rPr>
          <w:sz w:val="28"/>
          <w:szCs w:val="28"/>
        </w:rPr>
        <w:t xml:space="preserve"> κιτρικού οξέος /100 </w:t>
      </w:r>
      <w:r>
        <w:rPr>
          <w:sz w:val="28"/>
          <w:szCs w:val="28"/>
          <w:lang w:val="en-US"/>
        </w:rPr>
        <w:t>gr</w:t>
      </w:r>
      <w:r w:rsidRPr="00CD0ACB">
        <w:rPr>
          <w:sz w:val="28"/>
          <w:szCs w:val="28"/>
        </w:rPr>
        <w:t xml:space="preserve"> </w:t>
      </w:r>
      <w:r>
        <w:rPr>
          <w:sz w:val="28"/>
          <w:szCs w:val="28"/>
        </w:rPr>
        <w:t>τοματοπολτού</w:t>
      </w:r>
    </w:p>
    <w:p w14:paraId="62AB6CF4" w14:textId="52FEA3F7" w:rsidR="00CD0ACB" w:rsidRDefault="00CD0ACB">
      <w:pPr>
        <w:rPr>
          <w:sz w:val="28"/>
          <w:szCs w:val="28"/>
        </w:rPr>
      </w:pPr>
      <w:r>
        <w:rPr>
          <w:sz w:val="28"/>
          <w:szCs w:val="28"/>
        </w:rPr>
        <w:t xml:space="preserve">17)Η οξύτητα στην κέτσαπ </w:t>
      </w:r>
      <w:r w:rsidRPr="00CD0ACB">
        <w:rPr>
          <w:sz w:val="28"/>
          <w:szCs w:val="28"/>
        </w:rPr>
        <w:sym w:font="Wingdings" w:char="F0E0"/>
      </w:r>
      <w:r>
        <w:rPr>
          <w:sz w:val="28"/>
          <w:szCs w:val="28"/>
          <w:lang w:val="en-US"/>
        </w:rPr>
        <w:t>gr</w:t>
      </w:r>
      <w:r>
        <w:rPr>
          <w:sz w:val="28"/>
          <w:szCs w:val="28"/>
        </w:rPr>
        <w:t xml:space="preserve"> οξικού οξέος /100 </w:t>
      </w:r>
      <w:r>
        <w:rPr>
          <w:sz w:val="28"/>
          <w:szCs w:val="28"/>
          <w:lang w:val="en-US"/>
        </w:rPr>
        <w:t>gr</w:t>
      </w:r>
      <w:r w:rsidRPr="008C744C">
        <w:rPr>
          <w:sz w:val="28"/>
          <w:szCs w:val="28"/>
        </w:rPr>
        <w:t xml:space="preserve"> </w:t>
      </w:r>
      <w:r>
        <w:rPr>
          <w:sz w:val="28"/>
          <w:szCs w:val="28"/>
        </w:rPr>
        <w:t>κέτσαπ</w:t>
      </w:r>
    </w:p>
    <w:p w14:paraId="390B8180" w14:textId="0E8D0E56" w:rsidR="00CD0ACB" w:rsidRDefault="00CD0ACB">
      <w:pPr>
        <w:rPr>
          <w:sz w:val="28"/>
          <w:szCs w:val="28"/>
        </w:rPr>
      </w:pPr>
      <w:r>
        <w:rPr>
          <w:sz w:val="28"/>
          <w:szCs w:val="28"/>
        </w:rPr>
        <w:t xml:space="preserve">18)Η οξύτητα στο ξύδι </w:t>
      </w:r>
      <w:r w:rsidRPr="00CD0ACB">
        <w:rPr>
          <w:sz w:val="28"/>
          <w:szCs w:val="28"/>
        </w:rPr>
        <w:sym w:font="Wingdings" w:char="F0E0"/>
      </w:r>
      <w:r w:rsidR="008C744C">
        <w:rPr>
          <w:sz w:val="28"/>
          <w:szCs w:val="28"/>
          <w:lang w:val="en-US"/>
        </w:rPr>
        <w:t>gr</w:t>
      </w:r>
      <w:r>
        <w:rPr>
          <w:sz w:val="28"/>
          <w:szCs w:val="28"/>
        </w:rPr>
        <w:t xml:space="preserve"> οξικού οξέος /100 </w:t>
      </w:r>
      <w:r w:rsidR="008C744C">
        <w:rPr>
          <w:sz w:val="28"/>
          <w:szCs w:val="28"/>
          <w:lang w:val="en-US"/>
        </w:rPr>
        <w:t>gr</w:t>
      </w:r>
      <w:r w:rsidR="008C744C" w:rsidRPr="008C744C">
        <w:rPr>
          <w:sz w:val="28"/>
          <w:szCs w:val="28"/>
        </w:rPr>
        <w:t xml:space="preserve"> </w:t>
      </w:r>
      <w:r>
        <w:rPr>
          <w:sz w:val="28"/>
          <w:szCs w:val="28"/>
        </w:rPr>
        <w:t>ξυδιού</w:t>
      </w:r>
    </w:p>
    <w:p w14:paraId="134D01DA" w14:textId="3C1B433D" w:rsidR="00CD0ACB" w:rsidRDefault="00CD0ACB">
      <w:pPr>
        <w:rPr>
          <w:sz w:val="28"/>
          <w:szCs w:val="28"/>
        </w:rPr>
      </w:pPr>
      <w:r>
        <w:rPr>
          <w:sz w:val="28"/>
          <w:szCs w:val="28"/>
        </w:rPr>
        <w:t xml:space="preserve">19)Τι είναι το </w:t>
      </w:r>
      <w:proofErr w:type="spellStart"/>
      <w:r>
        <w:rPr>
          <w:sz w:val="28"/>
          <w:szCs w:val="28"/>
        </w:rPr>
        <w:t>τραγακάνθινο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κόμμι</w:t>
      </w:r>
      <w:proofErr w:type="spellEnd"/>
      <w:r>
        <w:rPr>
          <w:sz w:val="28"/>
          <w:szCs w:val="28"/>
        </w:rPr>
        <w:t xml:space="preserve"> </w:t>
      </w:r>
    </w:p>
    <w:p w14:paraId="7CEF5AEA" w14:textId="704CB56B" w:rsidR="00F30E73" w:rsidRDefault="00F30E73">
      <w:pPr>
        <w:rPr>
          <w:sz w:val="28"/>
          <w:szCs w:val="28"/>
        </w:rPr>
      </w:pPr>
      <w:r>
        <w:rPr>
          <w:sz w:val="28"/>
          <w:szCs w:val="28"/>
        </w:rPr>
        <w:t>20)Τι είναι οι πηκτίνες χημικά?</w:t>
      </w:r>
    </w:p>
    <w:p w14:paraId="49D8B28C" w14:textId="017B1AFB" w:rsidR="00F30E73" w:rsidRDefault="00F30E73">
      <w:pPr>
        <w:rPr>
          <w:sz w:val="28"/>
          <w:szCs w:val="28"/>
        </w:rPr>
      </w:pPr>
      <w:r>
        <w:rPr>
          <w:sz w:val="28"/>
          <w:szCs w:val="28"/>
        </w:rPr>
        <w:t>21)Πως διακρίνονται οι πηκτίνες? (</w:t>
      </w:r>
      <w:r>
        <w:rPr>
          <w:sz w:val="28"/>
          <w:szCs w:val="28"/>
          <w:lang w:val="en-US"/>
        </w:rPr>
        <w:t>H</w:t>
      </w:r>
      <w:r w:rsidRPr="00F30E73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</w:t>
      </w:r>
      <w:r w:rsidRPr="00F30E73">
        <w:rPr>
          <w:sz w:val="28"/>
          <w:szCs w:val="28"/>
        </w:rPr>
        <w:t xml:space="preserve"> </w:t>
      </w:r>
      <w:r>
        <w:rPr>
          <w:sz w:val="28"/>
          <w:szCs w:val="28"/>
        </w:rPr>
        <w:t>και</w:t>
      </w:r>
      <w:r w:rsidRPr="00F30E7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</w:t>
      </w:r>
      <w:r w:rsidRPr="00F30E73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)</w:t>
      </w:r>
    </w:p>
    <w:p w14:paraId="6AC6AF07" w14:textId="05CEC0F7" w:rsidR="00F30E73" w:rsidRDefault="00F30E73">
      <w:pPr>
        <w:rPr>
          <w:sz w:val="28"/>
          <w:szCs w:val="28"/>
        </w:rPr>
      </w:pPr>
      <w:r>
        <w:rPr>
          <w:sz w:val="28"/>
          <w:szCs w:val="28"/>
        </w:rPr>
        <w:t>22)Πως αξιολογείται η εμπορική αξία των πηκτινών?</w:t>
      </w:r>
    </w:p>
    <w:p w14:paraId="67CD6944" w14:textId="099AE684" w:rsidR="00F30E73" w:rsidRDefault="00F30E73">
      <w:pPr>
        <w:rPr>
          <w:sz w:val="28"/>
          <w:szCs w:val="28"/>
        </w:rPr>
      </w:pPr>
      <w:r>
        <w:rPr>
          <w:sz w:val="28"/>
          <w:szCs w:val="28"/>
        </w:rPr>
        <w:t>23)Ποιος είναι ο διατροφικός ρόλος των πηκτινών?</w:t>
      </w:r>
    </w:p>
    <w:p w14:paraId="1689FE58" w14:textId="6EE0B333" w:rsidR="00F30E73" w:rsidRDefault="00F30E73">
      <w:pPr>
        <w:rPr>
          <w:sz w:val="28"/>
          <w:szCs w:val="28"/>
        </w:rPr>
      </w:pPr>
      <w:r>
        <w:rPr>
          <w:sz w:val="28"/>
          <w:szCs w:val="28"/>
        </w:rPr>
        <w:lastRenderedPageBreak/>
        <w:t>24) Ποιος είναι ο ρόλος της ζάχαρης στη δημιουργία πηχτών?</w:t>
      </w:r>
    </w:p>
    <w:p w14:paraId="3D47A92F" w14:textId="7D05D2B9" w:rsidR="00F30E73" w:rsidRDefault="00F30E73">
      <w:pPr>
        <w:rPr>
          <w:sz w:val="28"/>
          <w:szCs w:val="28"/>
        </w:rPr>
      </w:pPr>
      <w:r>
        <w:rPr>
          <w:sz w:val="28"/>
          <w:szCs w:val="28"/>
        </w:rPr>
        <w:t>25)</w:t>
      </w:r>
      <w:r w:rsidR="00C75183">
        <w:rPr>
          <w:sz w:val="28"/>
          <w:szCs w:val="28"/>
        </w:rPr>
        <w:t xml:space="preserve">Τι γνωρίζετε για τη ρύθμιση του </w:t>
      </w:r>
      <w:r w:rsidR="00C75183">
        <w:rPr>
          <w:sz w:val="28"/>
          <w:szCs w:val="28"/>
          <w:lang w:val="en-US"/>
        </w:rPr>
        <w:t>pH</w:t>
      </w:r>
      <w:r w:rsidR="00C75183">
        <w:rPr>
          <w:sz w:val="28"/>
          <w:szCs w:val="28"/>
        </w:rPr>
        <w:t xml:space="preserve"> του μίγματος κατά τη δημιουργία των πηχτών?</w:t>
      </w:r>
    </w:p>
    <w:p w14:paraId="6371FAB7" w14:textId="0132D8C2" w:rsidR="00C75183" w:rsidRDefault="00C75183">
      <w:pPr>
        <w:rPr>
          <w:sz w:val="28"/>
          <w:szCs w:val="28"/>
        </w:rPr>
      </w:pPr>
      <w:r>
        <w:rPr>
          <w:sz w:val="28"/>
          <w:szCs w:val="28"/>
        </w:rPr>
        <w:t xml:space="preserve">26)Τι γνωρίζετε για τη θερμοκρασία </w:t>
      </w:r>
      <w:proofErr w:type="spellStart"/>
      <w:r>
        <w:rPr>
          <w:sz w:val="28"/>
          <w:szCs w:val="28"/>
        </w:rPr>
        <w:t>ζελοποίησης</w:t>
      </w:r>
      <w:proofErr w:type="spellEnd"/>
      <w:r>
        <w:rPr>
          <w:sz w:val="28"/>
          <w:szCs w:val="28"/>
        </w:rPr>
        <w:t xml:space="preserve"> των πηχτών?</w:t>
      </w:r>
    </w:p>
    <w:p w14:paraId="16B23A5C" w14:textId="2BE81143" w:rsidR="00C75183" w:rsidRDefault="00C75183">
      <w:pPr>
        <w:rPr>
          <w:sz w:val="28"/>
          <w:szCs w:val="28"/>
        </w:rPr>
      </w:pPr>
      <w:r>
        <w:rPr>
          <w:sz w:val="28"/>
          <w:szCs w:val="28"/>
        </w:rPr>
        <w:t>27) Πως γίνεται ο σχηματισμός πηκτώματος στις ΗΜ πηκτίνες?</w:t>
      </w:r>
    </w:p>
    <w:p w14:paraId="00EB0A97" w14:textId="7D927897" w:rsidR="00C75183" w:rsidRPr="00C75183" w:rsidRDefault="00C75183">
      <w:pPr>
        <w:rPr>
          <w:sz w:val="28"/>
          <w:szCs w:val="28"/>
        </w:rPr>
      </w:pPr>
      <w:r>
        <w:rPr>
          <w:sz w:val="28"/>
          <w:szCs w:val="28"/>
        </w:rPr>
        <w:t xml:space="preserve">28) Τι γνωρίζετε για τις διαιτητικές </w:t>
      </w:r>
      <w:r w:rsidR="004B7080">
        <w:rPr>
          <w:sz w:val="28"/>
          <w:szCs w:val="28"/>
        </w:rPr>
        <w:t>μαρμελάδες?</w:t>
      </w:r>
    </w:p>
    <w:p w14:paraId="7F616479" w14:textId="7578313C" w:rsidR="00CD0ACB" w:rsidRDefault="00CD0ACB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4B7080">
        <w:rPr>
          <w:sz w:val="28"/>
          <w:szCs w:val="28"/>
        </w:rPr>
        <w:t>9</w:t>
      </w:r>
      <w:r>
        <w:rPr>
          <w:sz w:val="28"/>
          <w:szCs w:val="28"/>
        </w:rPr>
        <w:t xml:space="preserve">)Μεθοδολογία ασκήσεων με </w:t>
      </w:r>
      <w:proofErr w:type="spellStart"/>
      <w:r>
        <w:rPr>
          <w:sz w:val="28"/>
          <w:szCs w:val="28"/>
        </w:rPr>
        <w:t>προιόντα</w:t>
      </w:r>
      <w:proofErr w:type="spellEnd"/>
      <w:r>
        <w:rPr>
          <w:sz w:val="28"/>
          <w:szCs w:val="28"/>
        </w:rPr>
        <w:t xml:space="preserve"> </w:t>
      </w:r>
      <w:r w:rsidR="00F40261">
        <w:rPr>
          <w:sz w:val="28"/>
          <w:szCs w:val="28"/>
        </w:rPr>
        <w:t xml:space="preserve">με </w:t>
      </w:r>
      <w:r>
        <w:rPr>
          <w:sz w:val="28"/>
          <w:szCs w:val="28"/>
        </w:rPr>
        <w:t>πηχτές</w:t>
      </w:r>
    </w:p>
    <w:p w14:paraId="37B72400" w14:textId="67DC4FA3" w:rsidR="00CD0ACB" w:rsidRDefault="004B7080">
      <w:pPr>
        <w:rPr>
          <w:sz w:val="28"/>
          <w:szCs w:val="28"/>
        </w:rPr>
      </w:pPr>
      <w:r>
        <w:rPr>
          <w:sz w:val="28"/>
          <w:szCs w:val="28"/>
        </w:rPr>
        <w:t>30</w:t>
      </w:r>
      <w:r w:rsidR="00CD0ACB">
        <w:rPr>
          <w:sz w:val="28"/>
          <w:szCs w:val="28"/>
        </w:rPr>
        <w:t>)</w:t>
      </w:r>
      <w:r>
        <w:rPr>
          <w:sz w:val="28"/>
          <w:szCs w:val="28"/>
        </w:rPr>
        <w:t>Ποια είναι τα αίτια στα παρακάτω ε</w:t>
      </w:r>
      <w:r w:rsidR="00CD0ACB">
        <w:rPr>
          <w:sz w:val="28"/>
          <w:szCs w:val="28"/>
        </w:rPr>
        <w:t>λαττώματα πηχτών φρούτων</w:t>
      </w:r>
      <w:r>
        <w:rPr>
          <w:sz w:val="28"/>
          <w:szCs w:val="28"/>
        </w:rPr>
        <w:t>?      και πως διευθετούνται?</w:t>
      </w:r>
    </w:p>
    <w:p w14:paraId="09E801C6" w14:textId="224A22B8" w:rsidR="004B7080" w:rsidRDefault="004B7080">
      <w:pPr>
        <w:rPr>
          <w:sz w:val="28"/>
          <w:szCs w:val="28"/>
        </w:rPr>
      </w:pPr>
      <w:r>
        <w:rPr>
          <w:sz w:val="28"/>
          <w:szCs w:val="28"/>
        </w:rPr>
        <w:t xml:space="preserve">  - «χαλαρή υφή»</w:t>
      </w:r>
    </w:p>
    <w:p w14:paraId="1122A472" w14:textId="609B3140" w:rsidR="004B7080" w:rsidRDefault="004B7080">
      <w:pPr>
        <w:rPr>
          <w:sz w:val="28"/>
          <w:szCs w:val="28"/>
        </w:rPr>
      </w:pPr>
      <w:r>
        <w:rPr>
          <w:sz w:val="28"/>
          <w:szCs w:val="28"/>
        </w:rPr>
        <w:t xml:space="preserve">  - «άκαμπτη υφή»</w:t>
      </w:r>
    </w:p>
    <w:p w14:paraId="3CBD5864" w14:textId="5833FA5A" w:rsidR="004B7080" w:rsidRDefault="004B7080">
      <w:pPr>
        <w:rPr>
          <w:sz w:val="28"/>
          <w:szCs w:val="28"/>
        </w:rPr>
      </w:pPr>
      <w:r>
        <w:rPr>
          <w:sz w:val="28"/>
          <w:szCs w:val="28"/>
        </w:rPr>
        <w:t xml:space="preserve">  - «κολλώδης υφή»</w:t>
      </w:r>
    </w:p>
    <w:p w14:paraId="5D182EC0" w14:textId="2731760B" w:rsidR="004B7080" w:rsidRDefault="004B7080">
      <w:pPr>
        <w:rPr>
          <w:sz w:val="28"/>
          <w:szCs w:val="28"/>
        </w:rPr>
      </w:pPr>
      <w:r>
        <w:rPr>
          <w:sz w:val="28"/>
          <w:szCs w:val="28"/>
        </w:rPr>
        <w:t xml:space="preserve">  - «παρουσία κρυστάλλων»</w:t>
      </w:r>
    </w:p>
    <w:p w14:paraId="2F8A3C45" w14:textId="1A5AE79A" w:rsidR="004B7080" w:rsidRDefault="004B7080">
      <w:pPr>
        <w:rPr>
          <w:sz w:val="28"/>
          <w:szCs w:val="28"/>
        </w:rPr>
      </w:pPr>
      <w:r>
        <w:rPr>
          <w:sz w:val="28"/>
          <w:szCs w:val="28"/>
        </w:rPr>
        <w:t xml:space="preserve">  - Ευρωτίαση  (ανάπτυξη μούχλας)</w:t>
      </w:r>
    </w:p>
    <w:p w14:paraId="2C73C514" w14:textId="48B57DB1" w:rsidR="004B7080" w:rsidRDefault="004B7080">
      <w:pPr>
        <w:rPr>
          <w:sz w:val="28"/>
          <w:szCs w:val="28"/>
        </w:rPr>
      </w:pPr>
      <w:r>
        <w:rPr>
          <w:sz w:val="28"/>
          <w:szCs w:val="28"/>
        </w:rPr>
        <w:t xml:space="preserve">  - επιπλέοντα τεμάχια φρούτου</w:t>
      </w:r>
    </w:p>
    <w:p w14:paraId="5B2879A6" w14:textId="5993F918" w:rsidR="004B7080" w:rsidRDefault="004B708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8AFADEB" w14:textId="424AAE90" w:rsidR="00ED4A16" w:rsidRPr="00CD0ACB" w:rsidRDefault="00F40261">
      <w:pPr>
        <w:rPr>
          <w:sz w:val="28"/>
          <w:szCs w:val="28"/>
        </w:rPr>
      </w:pPr>
      <w:r>
        <w:rPr>
          <w:sz w:val="28"/>
          <w:szCs w:val="28"/>
        </w:rPr>
        <w:t>31</w:t>
      </w:r>
      <w:r w:rsidR="00ED4A16">
        <w:rPr>
          <w:sz w:val="28"/>
          <w:szCs w:val="28"/>
        </w:rPr>
        <w:t>)Τύποι ζεματιστών</w:t>
      </w:r>
    </w:p>
    <w:sectPr w:rsidR="00ED4A16" w:rsidRPr="00CD0A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7A5"/>
    <w:rsid w:val="004667A5"/>
    <w:rsid w:val="004B7080"/>
    <w:rsid w:val="0087595B"/>
    <w:rsid w:val="008C744C"/>
    <w:rsid w:val="00A15AD3"/>
    <w:rsid w:val="00C75183"/>
    <w:rsid w:val="00CD0ACB"/>
    <w:rsid w:val="00ED4A16"/>
    <w:rsid w:val="00F30E73"/>
    <w:rsid w:val="00F4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2D2E3"/>
  <w15:chartTrackingRefBased/>
  <w15:docId w15:val="{7771C079-1B09-4696-B941-61AF3952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2021-05-29T15:25:00Z</dcterms:created>
  <dcterms:modified xsi:type="dcterms:W3CDTF">2021-06-02T15:31:00Z</dcterms:modified>
</cp:coreProperties>
</file>