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00" w:rsidRDefault="00F93A00" w:rsidP="00F93A00">
      <w:pPr>
        <w:spacing w:after="240"/>
        <w:rPr>
          <w:rFonts w:ascii="inherit" w:eastAsia="Times New Roman" w:hAnsi="inherit" w:cs="Times New Roman"/>
        </w:rPr>
      </w:pPr>
      <w:r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  <w:b/>
          <w:bCs/>
        </w:rPr>
        <w:t xml:space="preserve"> </w:t>
      </w:r>
      <w:r>
        <w:rPr>
          <w:rFonts w:ascii="inherit" w:eastAsia="Times New Roman" w:hAnsi="inherit" w:cs="Times New Roman"/>
          <w:b/>
          <w:bCs/>
        </w:rPr>
        <w:t xml:space="preserve">Η </w:t>
      </w:r>
      <w:r w:rsidRPr="00F93A00">
        <w:rPr>
          <w:rFonts w:ascii="inherit" w:eastAsia="Times New Roman" w:hAnsi="inherit" w:cs="Times New Roman"/>
          <w:b/>
          <w:bCs/>
        </w:rPr>
        <w:t>διεθνής ορολογία</w:t>
      </w:r>
      <w:r>
        <w:rPr>
          <w:rFonts w:ascii="inherit" w:eastAsia="Times New Roman" w:hAnsi="inherit" w:cs="Times New Roman"/>
          <w:b/>
          <w:bCs/>
        </w:rPr>
        <w:t xml:space="preserve"> για </w:t>
      </w:r>
      <w:proofErr w:type="gramStart"/>
      <w:r>
        <w:rPr>
          <w:rFonts w:ascii="inherit" w:eastAsia="Times New Roman" w:hAnsi="inherit" w:cs="Times New Roman"/>
          <w:b/>
          <w:bCs/>
        </w:rPr>
        <w:t xml:space="preserve">το  </w:t>
      </w:r>
      <w:r>
        <w:rPr>
          <w:rFonts w:ascii="inherit" w:eastAsia="Times New Roman" w:hAnsi="inherit" w:cs="Times New Roman" w:hint="eastAsia"/>
          <w:b/>
          <w:bCs/>
        </w:rPr>
        <w:t>αθλητικό</w:t>
      </w:r>
      <w:proofErr w:type="gramEnd"/>
      <w:r>
        <w:rPr>
          <w:rFonts w:ascii="inherit" w:eastAsia="Times New Roman" w:hAnsi="inherit" w:cs="Times New Roman"/>
          <w:b/>
          <w:bCs/>
          <w:lang w:val="el-GR"/>
        </w:rPr>
        <w:t xml:space="preserve"> </w:t>
      </w:r>
      <w:r>
        <w:rPr>
          <w:rFonts w:ascii="inherit" w:eastAsia="Times New Roman" w:hAnsi="inherit" w:cs="Times New Roman" w:hint="eastAsia"/>
          <w:b/>
          <w:bCs/>
        </w:rPr>
        <w:t>στοίχημα</w:t>
      </w:r>
      <w:r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  <w:b/>
          <w:bCs/>
        </w:rPr>
        <w:t xml:space="preserve">.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Ακριβές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Σκορ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Το τελικό σκορ μετά το τέλος των 90 λεπτών του αγώνα.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Ακριβές Σκορ και Σκόρερ (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Scorecast</w:t>
      </w:r>
      <w:proofErr w:type="spellEnd"/>
      <w:proofErr w:type="gramStart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στοίχημα όπου ο παίκτης ποντάρει στο τελικό αποτέλεσμα της αναμέτρησης και τον πρώτο σκόρερ που θα βάλει γκολ.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Αμερικάνικο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Στοίχημα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ειδικό στοίχημα όπου ο παίκτης ποντάρει στην νίκη της γηπεδούχου ή φιλοξενούμενης ομάδας και η ισοπαλία αντιστοιχεί με μονάδα και επιστρέφεται το ποσό του πονταρίσματος.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Ανταλλακτήριο Στοιχημάτων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Betting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Exchange) </w:t>
      </w:r>
      <w:r w:rsidRPr="00F93A00">
        <w:rPr>
          <w:rFonts w:ascii="inherit" w:eastAsia="Times New Roman" w:hAnsi="inherit" w:cs="Times New Roman"/>
        </w:rPr>
        <w:t xml:space="preserve">: Είναι τα στοιχήματα που γίνονται χωρίς τη διαμεσολάβηση του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 xml:space="preserve"> αλλά η απόδοση και το κέρδος αγοράζεται από άλλο παίκτη.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93A00">
        <w:rPr>
          <w:rFonts w:ascii="inherit" w:eastAsia="Times New Roman" w:hAnsi="inherit" w:cs="Times New Roman"/>
          <w:b/>
          <w:bCs/>
        </w:rPr>
        <w:t>Αυτογκόλ :</w:t>
      </w:r>
      <w:proofErr w:type="gramEnd"/>
      <w:r w:rsidRPr="00F93A00">
        <w:rPr>
          <w:rFonts w:ascii="inherit" w:eastAsia="Times New Roman" w:hAnsi="inherit" w:cs="Times New Roman"/>
        </w:rPr>
        <w:t xml:space="preserve"> Το ειδικό στοίχημα που προβλέπει αν θα επιτευχθεί αυτογκόλ σε μία ποδοσφαιρική αναμέτρηση.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Απόδοση: </w:t>
      </w:r>
      <w:r w:rsidRPr="00F93A00">
        <w:rPr>
          <w:rFonts w:ascii="inherit" w:eastAsia="Times New Roman" w:hAnsi="inherit" w:cs="Times New Roman"/>
        </w:rPr>
        <w:t>Είναι το ποσοστό κέρδους που καταβάλλεται στους παίκτες σε περίπτωση επιτυχίας.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Άρμπιτραζ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(Arbitrage Bet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είδος πονταρίσματος που ο παίκτης στοιχηματίζει και στα τρία σημεία (νίκη, ισοπαλία, ήττα) ώστε η επιτυχία να είναι σίγουρη. </w:t>
      </w:r>
      <w:proofErr w:type="gramStart"/>
      <w:r w:rsidRPr="00F93A00">
        <w:rPr>
          <w:rFonts w:ascii="inherit" w:eastAsia="Times New Roman" w:hAnsi="inherit" w:cs="Times New Roman"/>
        </w:rPr>
        <w:t xml:space="preserve">Η επιλογή γίνεται σε διαφορετικούς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 xml:space="preserve"> που εξασφαλίζουν τις μεγαλύτερες αποδόσεις της αγοράς στοιχήματος.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Ασιατικό Χάντικαπ (Asian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Handicap )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</w:rPr>
        <w:t xml:space="preserve">: Είναι το ειδικό στοίχημα που δίνεται πλεονέκτημα γκολ στο ποδόσφαιρο ή πόντων σε αγώνα μπάσκετ πριν ξεκινήσει τι παιχνίδι . Π.χ. αν υπάρχει +1 γκολ στην γηπεδούχο ομάδα τότε για να έρθει 1 ο αγώνας πρέπει να κερδίσει με τουλάχιστον 2 γκολ </w:t>
      </w:r>
      <w:proofErr w:type="gramStart"/>
      <w:r w:rsidRPr="00F93A00">
        <w:rPr>
          <w:rFonts w:ascii="inherit" w:eastAsia="Times New Roman" w:hAnsi="inherit" w:cs="Times New Roman"/>
        </w:rPr>
        <w:t>διαφορά(</w:t>
      </w:r>
      <w:proofErr w:type="gramEnd"/>
      <w:r w:rsidRPr="00F93A00">
        <w:rPr>
          <w:rFonts w:ascii="inherit" w:eastAsia="Times New Roman" w:hAnsi="inherit" w:cs="Times New Roman"/>
        </w:rPr>
        <w:t xml:space="preserve">2-0, 3-1, 4-2, 3-0 </w:t>
      </w:r>
      <w:proofErr w:type="spellStart"/>
      <w:r w:rsidRPr="00F93A00">
        <w:rPr>
          <w:rFonts w:ascii="inherit" w:eastAsia="Times New Roman" w:hAnsi="inherit" w:cs="Times New Roman"/>
        </w:rPr>
        <w:t>κλπ</w:t>
      </w:r>
      <w:proofErr w:type="spellEnd"/>
      <w:r w:rsidRPr="00F93A00">
        <w:rPr>
          <w:rFonts w:ascii="inherit" w:eastAsia="Times New Roman" w:hAnsi="inherit" w:cs="Times New Roman"/>
        </w:rPr>
        <w:t>.). Σε περίπτωση ισοπαλίας επιστρέφεται το ποσό του πονταρίσματος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  <w:color w:val="000000"/>
        </w:rPr>
        <w:t>Accumulator Bet</w:t>
      </w:r>
      <w:r w:rsidRPr="00F93A00">
        <w:rPr>
          <w:rFonts w:ascii="inherit" w:eastAsia="Times New Roman" w:hAnsi="inherit" w:cs="Times New Roman"/>
          <w:color w:val="000000"/>
        </w:rPr>
        <w:t xml:space="preserve">: </w:t>
      </w:r>
      <w:r w:rsidRPr="00F93A00">
        <w:rPr>
          <w:rFonts w:ascii="inherit" w:eastAsia="Times New Roman" w:hAnsi="inherit" w:cs="Times New Roman"/>
        </w:rPr>
        <w:t xml:space="preserve">Χρησιμοποιείται και ο όρος Parlay και στα ελληνικά είναι το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στοίχημα. Είναι το στοίχημα στο οποίο ο παίκτης συνδυάζει </w:t>
      </w:r>
      <w:proofErr w:type="gramStart"/>
      <w:r w:rsidRPr="00F93A00">
        <w:rPr>
          <w:rFonts w:ascii="inherit" w:eastAsia="Times New Roman" w:hAnsi="inherit" w:cs="Times New Roman"/>
        </w:rPr>
        <w:t>2 ή</w:t>
      </w:r>
      <w:proofErr w:type="gramEnd"/>
      <w:r w:rsidRPr="00F93A00">
        <w:rPr>
          <w:rFonts w:ascii="inherit" w:eastAsia="Times New Roman" w:hAnsi="inherit" w:cs="Times New Roman"/>
        </w:rPr>
        <w:t xml:space="preserve"> περισσότερα γεγονότα στο ίδιο κουπόνι. </w:t>
      </w:r>
      <w:proofErr w:type="gramStart"/>
      <w:r w:rsidRPr="00F93A00">
        <w:rPr>
          <w:rFonts w:ascii="inherit" w:eastAsia="Times New Roman" w:hAnsi="inherit" w:cs="Times New Roman"/>
        </w:rPr>
        <w:t>Κερδισμένο είναι το στοίχημα που θα πιάσει όλα τα γεγονότα.</w:t>
      </w:r>
      <w:proofErr w:type="gramEnd"/>
      <w:r w:rsidRPr="00F93A00">
        <w:rPr>
          <w:rFonts w:ascii="inherit" w:eastAsia="Times New Roman" w:hAnsi="inherit" w:cs="Times New Roman"/>
        </w:rPr>
        <w:t> 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>Anytime Σκόρερ:</w:t>
      </w:r>
      <w:r w:rsidRPr="00F93A00">
        <w:rPr>
          <w:rFonts w:ascii="inherit" w:eastAsia="Times New Roman" w:hAnsi="inherit" w:cs="Times New Roman"/>
        </w:rPr>
        <w:t xml:space="preserve"> Να σκοράρει κάποιος παίκτης οποιαδήποτε στιγμή του αγώνα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Antepost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: </w:t>
      </w:r>
      <w:r w:rsidRPr="00F93A00">
        <w:rPr>
          <w:rFonts w:ascii="inherit" w:eastAsia="Times New Roman" w:hAnsi="inherit" w:cs="Times New Roman"/>
        </w:rPr>
        <w:t xml:space="preserve">Μακροχρόνιο στοίχημα όπως για παράδειγμα νικητής </w:t>
      </w:r>
      <w:proofErr w:type="spellStart"/>
      <w:r w:rsidRPr="00F93A00">
        <w:rPr>
          <w:rFonts w:ascii="inherit" w:eastAsia="Times New Roman" w:hAnsi="inherit" w:cs="Times New Roman"/>
        </w:rPr>
        <w:t>Τσάμπιονς</w:t>
      </w:r>
      <w:proofErr w:type="spell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Λιγκ</w:t>
      </w:r>
      <w:proofErr w:type="spellEnd"/>
      <w:r w:rsidRPr="00F93A00">
        <w:rPr>
          <w:rFonts w:ascii="inherit" w:eastAsia="Times New Roman" w:hAnsi="inherit" w:cs="Times New Roman"/>
        </w:rPr>
        <w:t>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Back:</w:t>
      </w:r>
      <w:r w:rsidRPr="00F93A00">
        <w:rPr>
          <w:rFonts w:ascii="inherit" w:eastAsia="Times New Roman" w:hAnsi="inherit" w:cs="Times New Roman"/>
        </w:rPr>
        <w:t xml:space="preserve"> Ο πιο συνηθισμένος τρόπος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Ποντάρισμα υπέρ κάποιου σημείου.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Betting Limits (Όρια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>):</w:t>
      </w:r>
      <w:r w:rsidRPr="00F93A00">
        <w:rPr>
          <w:rFonts w:ascii="inherit" w:eastAsia="Times New Roman" w:hAnsi="inherit" w:cs="Times New Roman"/>
        </w:rPr>
        <w:t xml:space="preserve"> Είναι τα όρια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 μέσα στα οποία μπορεί να ποντάρει ένας παίκτης. </w:t>
      </w:r>
      <w:proofErr w:type="gramStart"/>
      <w:r w:rsidRPr="00F93A00">
        <w:rPr>
          <w:rFonts w:ascii="inherit" w:eastAsia="Times New Roman" w:hAnsi="inherit" w:cs="Times New Roman"/>
        </w:rPr>
        <w:t>Τα όρια αυτά καθορίζονται από τον Bookmaker ο οποίος καθορίζει το ελάχιστο και το μέγιστο ποντάρισμα σε κάθε στοίχημα.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BIC/SWIFT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Αριθμός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 λέξη που περιλαμβάνει αριθμούς και γράμματα με την οποία γίνεται η ταύτιση της τράπεζας στην οποία θα γίνει μία κατάθεση σε έναν λογαριασμό. </w:t>
      </w:r>
      <w:proofErr w:type="gramStart"/>
      <w:r w:rsidRPr="00F93A00">
        <w:rPr>
          <w:rFonts w:ascii="inherit" w:eastAsia="Times New Roman" w:hAnsi="inherit" w:cs="Times New Roman"/>
        </w:rPr>
        <w:t>Χρησιμοποιείται στις καταθέσεις και στις αναλήψεις των παικτών.</w:t>
      </w:r>
      <w:proofErr w:type="gramEnd"/>
      <w:r w:rsidRPr="00F93A00">
        <w:rPr>
          <w:rFonts w:ascii="inherit" w:eastAsia="Times New Roman" w:hAnsi="inherit" w:cs="Times New Roman"/>
        </w:rPr>
        <w:t>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lastRenderedPageBreak/>
        <w:br/>
      </w:r>
      <w:r w:rsidRPr="00F93A00">
        <w:rPr>
          <w:rFonts w:ascii="inherit" w:eastAsia="Times New Roman" w:hAnsi="inherit" w:cs="Times New Roman"/>
          <w:b/>
          <w:bCs/>
        </w:rPr>
        <w:t xml:space="preserve">Bookings: </w:t>
      </w:r>
      <w:r w:rsidRPr="00F93A00">
        <w:rPr>
          <w:rFonts w:ascii="inherit" w:eastAsia="Times New Roman" w:hAnsi="inherit" w:cs="Times New Roman"/>
        </w:rPr>
        <w:t xml:space="preserve">Είναι Ειδικό Στοίχημα στο οποίο ο παίκτης προβλέπει αν το άθροισμα των καρτών σε έναν αγώνα είναι μεγαλύτερο ή μικρότερο από το όριο που έχει θέσει ο Bookmaker. Η κάθε κίτρινη κάρτα μετράει για </w:t>
      </w:r>
      <w:proofErr w:type="gramStart"/>
      <w:r w:rsidRPr="00F93A00">
        <w:rPr>
          <w:rFonts w:ascii="inherit" w:eastAsia="Times New Roman" w:hAnsi="inherit" w:cs="Times New Roman"/>
        </w:rPr>
        <w:t>10 πόντους</w:t>
      </w:r>
      <w:proofErr w:type="gramEnd"/>
      <w:r w:rsidRPr="00F93A00">
        <w:rPr>
          <w:rFonts w:ascii="inherit" w:eastAsia="Times New Roman" w:hAnsi="inherit" w:cs="Times New Roman"/>
        </w:rPr>
        <w:t xml:space="preserve"> και η κάθε κόκκινη μετράει για 25 πόντους. 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CVC</w:t>
      </w:r>
      <w:proofErr w:type="spellEnd"/>
      <w:r w:rsidRPr="00F93A00">
        <w:rPr>
          <w:rFonts w:ascii="inherit" w:eastAsia="Times New Roman" w:hAnsi="inherit" w:cs="Times New Roman"/>
        </w:rPr>
        <w:t xml:space="preserve">: Αντιστοιχεί στον Card Verification Code. </w:t>
      </w:r>
      <w:proofErr w:type="gramStart"/>
      <w:r w:rsidRPr="00F93A00">
        <w:rPr>
          <w:rFonts w:ascii="inherit" w:eastAsia="Times New Roman" w:hAnsi="inherit" w:cs="Times New Roman"/>
        </w:rPr>
        <w:t xml:space="preserve">Ο κωδικός αυτός βρίσκεται στο πίσω μέρος της πιστωτικής κάρτας και απαιτείται σε όλες τις καταθέσεις που γίνονται μέσω τηλεφώνου </w:t>
      </w:r>
      <w:proofErr w:type="spellStart"/>
      <w:r w:rsidRPr="00F93A00">
        <w:rPr>
          <w:rFonts w:ascii="inherit" w:eastAsia="Times New Roman" w:hAnsi="inherit" w:cs="Times New Roman"/>
        </w:rPr>
        <w:t>ήInternet.</w:t>
      </w:r>
      <w:proofErr w:type="spellEnd"/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t xml:space="preserve"> 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Γκανιότα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Juice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)</w:t>
      </w:r>
      <w:r w:rsidRPr="00F93A00">
        <w:rPr>
          <w:rFonts w:ascii="inherit" w:eastAsia="Times New Roman" w:hAnsi="inherit" w:cs="Times New Roman"/>
        </w:rPr>
        <w:t xml:space="preserve"> : Είναι το ποσοστό κέρδους του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>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Γκολ-Γκολ (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GG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>:  Το να σημειώσουν τέρμα και οι δύο ομάδες.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Διπλό Αποτέλεσμα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Ημίχρονο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>/Τελικό)</w:t>
      </w:r>
      <w:r w:rsidRPr="00F93A00">
        <w:rPr>
          <w:rFonts w:ascii="inherit" w:eastAsia="Times New Roman" w:hAnsi="inherit" w:cs="Times New Roman"/>
        </w:rPr>
        <w:t xml:space="preserve"> : Είναι το στοίχημα όπου ο παίκτης πρέπει να επιτύχει το αποτέλεσμα του Α΄ ημιχρόνου και του τελικού του αγώνα 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Διπλή Ευκαιρία (Double Chance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ειδικό στοίχημα όπου ο παίκτης μπορεί να επιλέξει δύο αποτελέσματα ταυτόχρονα (1Χ,12,Χ2).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Δίχως Ισοπαλία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Draw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No Bet)</w:t>
      </w:r>
      <w:r w:rsidRPr="00F93A00">
        <w:rPr>
          <w:rFonts w:ascii="inherit" w:eastAsia="Times New Roman" w:hAnsi="inherit" w:cs="Times New Roman"/>
        </w:rPr>
        <w:t xml:space="preserve"> : Το ειδικό στοίχημα όπου ο παίκτης ποντάρει στην νίκη του γηπεδούχου ή της φιλοξενούμενης ομάδας με την ισοπαλία να του επιστρέφει το ποσό του στοιχήματος. Παρόμοιο με το Αμερικάνικο </w:t>
      </w:r>
      <w:proofErr w:type="gramStart"/>
      <w:r w:rsidRPr="00F93A00">
        <w:rPr>
          <w:rFonts w:ascii="inherit" w:eastAsia="Times New Roman" w:hAnsi="inherit" w:cs="Times New Roman"/>
        </w:rPr>
        <w:t>Στοίχημα 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Δεκαδικές αποδόσεις (Decimal Odds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)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 τύπος των αποδόσεων που χρησιμοποιούνται ευρέως για τον υπολογισμό της κάθε επιτυχίας. </w:t>
      </w:r>
      <w:proofErr w:type="gramStart"/>
      <w:r w:rsidRPr="00F93A00">
        <w:rPr>
          <w:rFonts w:ascii="inherit" w:eastAsia="Times New Roman" w:hAnsi="inherit" w:cs="Times New Roman"/>
        </w:rPr>
        <w:t xml:space="preserve">Λέγονται και Ευρωπαϊκές αποδόσεις και εκφράζονται με νούμερα όπως το 1.20,1.40, 1.70 </w:t>
      </w:r>
      <w:proofErr w:type="spellStart"/>
      <w:r w:rsidRPr="00F93A00">
        <w:rPr>
          <w:rFonts w:ascii="inherit" w:eastAsia="Times New Roman" w:hAnsi="inherit" w:cs="Times New Roman"/>
        </w:rPr>
        <w:t>κλπ</w:t>
      </w:r>
      <w:proofErr w:type="spellEnd"/>
      <w:r w:rsidRPr="00F93A00">
        <w:rPr>
          <w:rFonts w:ascii="inherit" w:eastAsia="Times New Roman" w:hAnsi="inherit" w:cs="Times New Roman"/>
        </w:rPr>
        <w:t>.</w:t>
      </w:r>
      <w:proofErr w:type="gramEnd"/>
      <w:r w:rsidRPr="00F93A00">
        <w:rPr>
          <w:rFonts w:ascii="inherit" w:eastAsia="Times New Roman" w:hAnsi="inherit" w:cs="Times New Roman"/>
        </w:rPr>
        <w:t xml:space="preserve"> 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Dead heat: </w:t>
      </w:r>
      <w:r w:rsidRPr="00F93A00">
        <w:rPr>
          <w:rFonts w:ascii="inherit" w:eastAsia="Times New Roman" w:hAnsi="inherit" w:cs="Times New Roman"/>
        </w:rPr>
        <w:t xml:space="preserve"> Όταν σε ένα αθλητικό γεγονός δύο ή τρεις συμμετέχοντες καταλαμβάνουν την ίδια θέση.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Draw no bet: </w:t>
      </w:r>
      <w:r w:rsidRPr="00F93A00">
        <w:rPr>
          <w:rFonts w:ascii="inherit" w:eastAsia="Times New Roman" w:hAnsi="inherit" w:cs="Times New Roman"/>
        </w:rPr>
        <w:t xml:space="preserve">Είδος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 στο οποίο το προσφερόμενο γεγονός εάν έρθει ισόπαλο, σου επιστρέφεται το ποσό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 που έχεις ποντάρει.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Ειδικό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Στοίχημα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η κατηγορία στοιχημάτων που περιλαμβάνει τα όλα τα είδη πονταρισμάτων εκτός από τα </w:t>
      </w:r>
      <w:proofErr w:type="spellStart"/>
      <w:r w:rsidRPr="00F93A00">
        <w:rPr>
          <w:rFonts w:ascii="inherit" w:eastAsia="Times New Roman" w:hAnsi="inherit" w:cs="Times New Roman"/>
        </w:rPr>
        <w:t>κλασσικά</w:t>
      </w:r>
      <w:proofErr w:type="spellEnd"/>
      <w:r w:rsidRPr="00F93A00">
        <w:rPr>
          <w:rFonts w:ascii="inherit" w:eastAsia="Times New Roman" w:hAnsi="inherit" w:cs="Times New Roman"/>
        </w:rPr>
        <w:t xml:space="preserve"> 1,Χ και 2.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Ευρωπαϊκό Χάντικαπ (European Handicap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ειδικό στοίχημα όπου δίνει πλεονέκτημα γκολ στο ποδόσφαιρο ή πόντων στο μπάσκετ πριν ξεκινήσει ο αγώνας. </w:t>
      </w:r>
      <w:proofErr w:type="gramStart"/>
      <w:r w:rsidRPr="00F93A00">
        <w:rPr>
          <w:rFonts w:ascii="inherit" w:eastAsia="Times New Roman" w:hAnsi="inherit" w:cs="Times New Roman"/>
        </w:rPr>
        <w:t>Υπάρχει ακέραιο χάντικαπ σε μία ομάδα και η διαφορά του από το ασιατικό είναι ότι υπάρχει και η ισοπαλία για επιτυχία.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Eco Card</w:t>
      </w:r>
      <w:r w:rsidRPr="00F93A00">
        <w:rPr>
          <w:rFonts w:ascii="inherit" w:eastAsia="Times New Roman" w:hAnsi="inherit" w:cs="Times New Roman"/>
        </w:rPr>
        <w:t>: Υπηρεσία μέσω της οποίας μπορούν να γίνονται καταθέσεις και αναλήψεις στο λογαριασμό ενός παίκτη.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European Handicap: </w:t>
      </w:r>
      <w:r w:rsidRPr="00F93A00">
        <w:rPr>
          <w:rFonts w:ascii="inherit" w:eastAsia="Times New Roman" w:hAnsi="inherit" w:cs="Times New Roman"/>
        </w:rPr>
        <w:t xml:space="preserve">Είναι το στοίχημα στο οποίο μία ομάδα έχει ακέραιο προβάδισμα σε σχέση με την αντίπαλο της. Στο στοίχημα αυτό υπάρχουν </w:t>
      </w:r>
      <w:proofErr w:type="gramStart"/>
      <w:r w:rsidRPr="00F93A00">
        <w:rPr>
          <w:rFonts w:ascii="inherit" w:eastAsia="Times New Roman" w:hAnsi="inherit" w:cs="Times New Roman"/>
        </w:rPr>
        <w:t>3 πιθανά</w:t>
      </w:r>
      <w:proofErr w:type="gramEnd"/>
      <w:r w:rsidRPr="00F93A00">
        <w:rPr>
          <w:rFonts w:ascii="inherit" w:eastAsia="Times New Roman" w:hAnsi="inherit" w:cs="Times New Roman"/>
        </w:rPr>
        <w:t xml:space="preserve"> αποτελέσματα σε αντίθεση με το Ασιατικό χάντικαπ. </w:t>
      </w:r>
      <w:r w:rsidRPr="00F93A00">
        <w:rPr>
          <w:rFonts w:ascii="inherit" w:eastAsia="Times New Roman" w:hAnsi="inherit" w:cs="Times New Roman"/>
        </w:rPr>
        <w:br/>
        <w:t>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Fixed Odds:</w:t>
      </w:r>
      <w:r w:rsidRPr="00F93A00">
        <w:rPr>
          <w:rFonts w:ascii="inherit" w:eastAsia="Times New Roman" w:hAnsi="inherit" w:cs="Times New Roman"/>
        </w:rPr>
        <w:t xml:space="preserve"> Είναι οι προκαθορισμένες αποδόσεις. </w:t>
      </w:r>
      <w:r w:rsidRPr="00F93A00">
        <w:rPr>
          <w:rFonts w:ascii="inherit" w:eastAsia="Times New Roman" w:hAnsi="inherit" w:cs="Times New Roman"/>
        </w:rPr>
        <w:br/>
        <w:t>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Ζωντανό Στοίχημα (Live Betting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Ο </w:t>
      </w:r>
      <w:proofErr w:type="spellStart"/>
      <w:r w:rsidRPr="00F93A00">
        <w:rPr>
          <w:rFonts w:ascii="inherit" w:eastAsia="Times New Roman" w:hAnsi="inherit" w:cs="Times New Roman"/>
        </w:rPr>
        <w:t>στοιχηματισμός</w:t>
      </w:r>
      <w:proofErr w:type="spellEnd"/>
      <w:r w:rsidRPr="00F93A00">
        <w:rPr>
          <w:rFonts w:ascii="inherit" w:eastAsia="Times New Roman" w:hAnsi="inherit" w:cs="Times New Roman"/>
        </w:rPr>
        <w:t xml:space="preserve"> κατά τη διάρκεια ενός αγώνα όπου οι αποδόσεις μεταβάλλονται διαρκώς ανάλογα με την εξέλιξη του.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Ζωντανό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Σκόρ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(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Livescore</w:t>
      </w:r>
      <w:proofErr w:type="spellEnd"/>
      <w:proofErr w:type="gramStart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Η παρακολούθηση της εξέλιξης ενός αγώνα σε πραγματικό χρόνο .</w:t>
      </w:r>
      <w:r w:rsidRPr="00F93A00">
        <w:rPr>
          <w:rFonts w:ascii="inherit" w:eastAsia="Times New Roman" w:hAnsi="inherit" w:cs="Times New Roman"/>
        </w:rPr>
        <w:br/>
        <w:t>Θα πετύχουν γκολ και οι δύο ομάδες (Goal-Goal</w:t>
      </w:r>
      <w:proofErr w:type="gramStart"/>
      <w:r w:rsidRPr="00F93A00">
        <w:rPr>
          <w:rFonts w:ascii="inherit" w:eastAsia="Times New Roman" w:hAnsi="inherit" w:cs="Times New Roman"/>
        </w:rPr>
        <w:t>)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ειδικό στοίχημα όπου προβλέπεται ότι και οι δύο ομάδες μίας αναμέτρησης θα πετύχουν τουλάχιστον 1 γκολ.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Ημίχρονο /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Τελικό :</w:t>
      </w:r>
      <w:proofErr w:type="gramEnd"/>
      <w:r w:rsidRPr="00F93A00">
        <w:rPr>
          <w:rFonts w:ascii="inherit" w:eastAsia="Times New Roman" w:hAnsi="inherit" w:cs="Times New Roman"/>
        </w:rPr>
        <w:t>  Συνδυασμός του αποτελέσματος μετά το πρώτο και μετά το δεύτερο ημίχρονο του αγώνα.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Head to Head: </w:t>
      </w:r>
      <w:r w:rsidRPr="00F93A00">
        <w:rPr>
          <w:rFonts w:ascii="inherit" w:eastAsia="Times New Roman" w:hAnsi="inherit" w:cs="Times New Roman"/>
        </w:rPr>
        <w:t xml:space="preserve">Είναι Ειδικό Στοίχημα σε πολλά αθλητικά γεγονότα στο οποίο ο παίκτης προβλέπει ανάμεσα σε </w:t>
      </w:r>
      <w:proofErr w:type="gramStart"/>
      <w:r w:rsidRPr="00F93A00">
        <w:rPr>
          <w:rFonts w:ascii="inherit" w:eastAsia="Times New Roman" w:hAnsi="inherit" w:cs="Times New Roman"/>
        </w:rPr>
        <w:t>2 συμμετέχοντες</w:t>
      </w:r>
      <w:proofErr w:type="gramEnd"/>
      <w:r w:rsidRPr="00F93A00">
        <w:rPr>
          <w:rFonts w:ascii="inherit" w:eastAsia="Times New Roman" w:hAnsi="inherit" w:cs="Times New Roman"/>
        </w:rPr>
        <w:t xml:space="preserve"> (παίκτης ή ομάδα) ποιος θα τερματίσει σε καλύτερη θέση. </w:t>
      </w:r>
      <w:r w:rsidRPr="00F93A00">
        <w:rPr>
          <w:rFonts w:ascii="inherit" w:eastAsia="Times New Roman" w:hAnsi="inherit" w:cs="Times New Roman"/>
        </w:rPr>
        <w:br/>
        <w:t xml:space="preserve"> 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F93A00">
        <w:rPr>
          <w:rFonts w:ascii="inherit" w:eastAsia="Times New Roman" w:hAnsi="inherit" w:cs="Times New Roman"/>
          <w:b/>
          <w:bCs/>
        </w:rPr>
        <w:t>IBAN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 αριθμός τραπεζικού λογαριασμού που χρησιμοποιείται για να γίνει μία συναλλαγή σε διατραπεζικό σύστημα. </w:t>
      </w:r>
      <w:proofErr w:type="gramStart"/>
      <w:r w:rsidRPr="00F93A00">
        <w:rPr>
          <w:rFonts w:ascii="inherit" w:eastAsia="Times New Roman" w:hAnsi="inherit" w:cs="Times New Roman"/>
        </w:rPr>
        <w:t xml:space="preserve">Το ακρωνύμιο </w:t>
      </w:r>
      <w:proofErr w:type="spellStart"/>
      <w:r w:rsidRPr="00F93A00">
        <w:rPr>
          <w:rFonts w:ascii="inherit" w:eastAsia="Times New Roman" w:hAnsi="inherit" w:cs="Times New Roman"/>
        </w:rPr>
        <w:t>IBAN</w:t>
      </w:r>
      <w:proofErr w:type="spellEnd"/>
      <w:r w:rsidRPr="00F93A00">
        <w:rPr>
          <w:rFonts w:ascii="inherit" w:eastAsia="Times New Roman" w:hAnsi="inherit" w:cs="Times New Roman"/>
        </w:rPr>
        <w:t xml:space="preserve"> αντιστοιχεί στο International Bank Account Number.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IBAS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>:</w:t>
      </w:r>
      <w:r w:rsidRPr="00F93A00">
        <w:rPr>
          <w:rFonts w:ascii="inherit" w:eastAsia="Times New Roman" w:hAnsi="inherit" w:cs="Times New Roman"/>
        </w:rPr>
        <w:t xml:space="preserve"> Τα αρχικά του οργανισμού Arbitration Betting Service. </w:t>
      </w:r>
      <w:proofErr w:type="gramStart"/>
      <w:r w:rsidRPr="00F93A00">
        <w:rPr>
          <w:rFonts w:ascii="inherit" w:eastAsia="Times New Roman" w:hAnsi="inherit" w:cs="Times New Roman"/>
        </w:rPr>
        <w:t>Σκοπός του είναι να λύσει τυχόν διαφορές ανάμεσα σε παίκτες και bookmaker.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>Juice:</w:t>
      </w:r>
      <w:r w:rsidRPr="00F93A00">
        <w:rPr>
          <w:rFonts w:ascii="inherit" w:eastAsia="Times New Roman" w:hAnsi="inherit" w:cs="Times New Roman"/>
        </w:rPr>
        <w:t xml:space="preserve"> Στα ελληνικά σημαίνει γκανιότα και είναι το κέρδος του Bookmaker από ένα γεγονός. </w:t>
      </w:r>
      <w:proofErr w:type="gramStart"/>
      <w:r w:rsidRPr="00F93A00">
        <w:rPr>
          <w:rFonts w:ascii="inherit" w:eastAsia="Times New Roman" w:hAnsi="inherit" w:cs="Times New Roman"/>
        </w:rPr>
        <w:t xml:space="preserve">Θα </w:t>
      </w:r>
      <w:proofErr w:type="spellStart"/>
      <w:r w:rsidRPr="00F93A00">
        <w:rPr>
          <w:rFonts w:ascii="inherit" w:eastAsia="Times New Roman" w:hAnsi="inherit" w:cs="Times New Roman"/>
        </w:rPr>
        <w:t>τπ</w:t>
      </w:r>
      <w:proofErr w:type="spellEnd"/>
      <w:r w:rsidRPr="00F93A00">
        <w:rPr>
          <w:rFonts w:ascii="inherit" w:eastAsia="Times New Roman" w:hAnsi="inherit" w:cs="Times New Roman"/>
        </w:rPr>
        <w:t xml:space="preserve"> βρείτε και ως book percentage ή book edge.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Live Betting: </w:t>
      </w:r>
      <w:r w:rsidRPr="00F93A00">
        <w:rPr>
          <w:rFonts w:ascii="inherit" w:eastAsia="Times New Roman" w:hAnsi="inherit" w:cs="Times New Roman"/>
        </w:rPr>
        <w:t xml:space="preserve">Είναι το στοίχημα κατά τη διάρκεια ενός αγώνα. </w:t>
      </w:r>
      <w:proofErr w:type="gramStart"/>
      <w:r w:rsidRPr="00F93A00">
        <w:rPr>
          <w:rFonts w:ascii="inherit" w:eastAsia="Times New Roman" w:hAnsi="inherit" w:cs="Times New Roman"/>
        </w:rPr>
        <w:t>Ο Bookmaker δίνει αποδόσεις, που μεταβάλλονται ανάλογα με την εξέλιξη του αγώνα, για γεγονότα που αφορούν το ματς.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Κλασματικές αποδόσεις (Fractional Odds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 τύπος των αποδόσεων που χρησιμοποιούνται κυρίως στην Αγγλία για τον υπολογισμό της κάθε επιτυχίας. </w:t>
      </w:r>
      <w:proofErr w:type="gramStart"/>
      <w:r w:rsidRPr="00F93A00">
        <w:rPr>
          <w:rFonts w:ascii="inherit" w:eastAsia="Times New Roman" w:hAnsi="inherit" w:cs="Times New Roman"/>
        </w:rPr>
        <w:t xml:space="preserve">Τις συναντάμε με τη μορφή κλασμάτων τύπου 2/5, 3/7, 2/1 </w:t>
      </w:r>
      <w:proofErr w:type="spellStart"/>
      <w:r w:rsidRPr="00F93A00">
        <w:rPr>
          <w:rFonts w:ascii="inherit" w:eastAsia="Times New Roman" w:hAnsi="inherit" w:cs="Times New Roman"/>
        </w:rPr>
        <w:t>κλπ</w:t>
      </w:r>
      <w:proofErr w:type="spellEnd"/>
      <w:r w:rsidRPr="00F93A00">
        <w:rPr>
          <w:rFonts w:ascii="inherit" w:eastAsia="Times New Roman" w:hAnsi="inherit" w:cs="Times New Roman"/>
        </w:rPr>
        <w:t>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Μακροχρόνια Στοίχημα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Ante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Post Bet) </w:t>
      </w:r>
      <w:r w:rsidRPr="00F93A00">
        <w:rPr>
          <w:rFonts w:ascii="inherit" w:eastAsia="Times New Roman" w:hAnsi="inherit" w:cs="Times New Roman"/>
        </w:rPr>
        <w:t>: Είναι το ειδικό στοίχημα με μακροχρόνια διάρκεια που οι παίκτες ποντάρουν στον νικητή μίας διοργάνωσης και πρέπει να περιμένουν μέχρι τη λήξη όλων των αγωνιστικών περιόδων.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Μονό αποδεκτό στοίχημα (Single Bet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)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Η τοποθέτηση στοιχήματος μόνο σε ένα αθλητικό γεγονός.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t xml:space="preserve">Mobile </w:t>
      </w:r>
      <w:proofErr w:type="gramStart"/>
      <w:r w:rsidRPr="00F93A00">
        <w:rPr>
          <w:rFonts w:ascii="inherit" w:eastAsia="Times New Roman" w:hAnsi="inherit" w:cs="Times New Roman"/>
        </w:rPr>
        <w:t>Betting :</w:t>
      </w:r>
      <w:proofErr w:type="gramEnd"/>
      <w:r w:rsidRPr="00F93A00">
        <w:rPr>
          <w:rFonts w:ascii="inherit" w:eastAsia="Times New Roman" w:hAnsi="inherit" w:cs="Times New Roman"/>
        </w:rPr>
        <w:t xml:space="preserve"> Στοίχημα στο κινητό τηλέφωνο . </w:t>
      </w:r>
      <w:proofErr w:type="gramStart"/>
      <w:r w:rsidRPr="00F93A00">
        <w:rPr>
          <w:rFonts w:ascii="inherit" w:eastAsia="Times New Roman" w:hAnsi="inherit" w:cs="Times New Roman"/>
        </w:rPr>
        <w:t xml:space="preserve">Η δυνατότητα των παικτών να παίξου </w:t>
      </w:r>
      <w:proofErr w:type="spellStart"/>
      <w:r w:rsidRPr="00F93A00">
        <w:rPr>
          <w:rFonts w:ascii="inherit" w:eastAsia="Times New Roman" w:hAnsi="inherit" w:cs="Times New Roman"/>
        </w:rPr>
        <w:t>stoixima</w:t>
      </w:r>
      <w:proofErr w:type="spellEnd"/>
      <w:r w:rsidRPr="00F93A00">
        <w:rPr>
          <w:rFonts w:ascii="inherit" w:eastAsia="Times New Roman" w:hAnsi="inherit" w:cs="Times New Roman"/>
        </w:rPr>
        <w:t xml:space="preserve"> από το </w:t>
      </w:r>
      <w:proofErr w:type="spellStart"/>
      <w:r w:rsidRPr="00F93A00">
        <w:rPr>
          <w:rFonts w:ascii="inherit" w:eastAsia="Times New Roman" w:hAnsi="inherit" w:cs="Times New Roman"/>
        </w:rPr>
        <w:t>smartphone</w:t>
      </w:r>
      <w:proofErr w:type="spellEnd"/>
      <w:r w:rsidRPr="00F93A00">
        <w:rPr>
          <w:rFonts w:ascii="inherit" w:eastAsia="Times New Roman" w:hAnsi="inherit" w:cs="Times New Roman"/>
        </w:rPr>
        <w:t xml:space="preserve"> ή τη ταμπλέτα τους.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Μπόνους (Bonus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οι προσφορές των </w:t>
      </w:r>
      <w:proofErr w:type="spellStart"/>
      <w:r w:rsidRPr="00F93A00">
        <w:rPr>
          <w:rFonts w:ascii="inherit" w:eastAsia="Times New Roman" w:hAnsi="inherit" w:cs="Times New Roman"/>
        </w:rPr>
        <w:t>μπούκμακερ</w:t>
      </w:r>
      <w:proofErr w:type="spellEnd"/>
      <w:r w:rsidRPr="00F93A00">
        <w:rPr>
          <w:rFonts w:ascii="inherit" w:eastAsia="Times New Roman" w:hAnsi="inherit" w:cs="Times New Roman"/>
        </w:rPr>
        <w:t xml:space="preserve"> ώστε να προσελκύσουν νέους παίκτες ή να επιβραβεύσουν τους παλιούς.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Μπούκμεϊκερ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ή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Μπουκ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(</w:t>
      </w:r>
      <w:r w:rsidRPr="00F93A00">
        <w:rPr>
          <w:rFonts w:ascii="inherit" w:eastAsia="Times New Roman" w:hAnsi="inherit" w:cs="Times New Roman"/>
          <w:b/>
          <w:bCs/>
          <w:i/>
          <w:iCs/>
        </w:rPr>
        <w:t>Bookmaker ή Bookie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)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οι διαχειριστές των αποδόσεων που αναλαμβάνουν τις τοποθετήσεις των στοιχημάτων από τους παίκτες και την πληρωμή των νικηφόρων κουπονιών.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Money Line:</w:t>
      </w:r>
      <w:r w:rsidRPr="00F93A00">
        <w:rPr>
          <w:rFonts w:ascii="inherit" w:eastAsia="Times New Roman" w:hAnsi="inherit" w:cs="Times New Roman"/>
        </w:rPr>
        <w:t xml:space="preserve"> Στις αμερικάνικες αποδόσεις, ο bookmaker προσφέρει αποδόσεις που έχουν διαφορετική μορφή. Εμφανίζεται το ποσό που πρέπει να ποντάρει κανείς για να κερδίσει </w:t>
      </w:r>
      <w:proofErr w:type="gramStart"/>
      <w:r w:rsidRPr="00F93A00">
        <w:rPr>
          <w:rFonts w:ascii="inherit" w:eastAsia="Times New Roman" w:hAnsi="inherit" w:cs="Times New Roman"/>
        </w:rPr>
        <w:t>100 Δολάρια</w:t>
      </w:r>
      <w:proofErr w:type="gramEnd"/>
      <w:r w:rsidRPr="00F93A00">
        <w:rPr>
          <w:rFonts w:ascii="inherit" w:eastAsia="Times New Roman" w:hAnsi="inherit" w:cs="Times New Roman"/>
        </w:rPr>
        <w:t xml:space="preserve"> ή πόσα μπορεί να κερδίσει κάποιος αν ποντάρει 100 Δολάρια.</w:t>
      </w:r>
      <w:r w:rsidRPr="00F93A00">
        <w:rPr>
          <w:rFonts w:ascii="inherit" w:eastAsia="Times New Roman" w:hAnsi="inherit" w:cs="Times New Roman"/>
        </w:rPr>
        <w:br/>
        <w:t xml:space="preserve"> 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F93A00">
        <w:rPr>
          <w:rFonts w:ascii="inherit" w:eastAsia="Times New Roman" w:hAnsi="inherit" w:cs="Times New Roman"/>
          <w:b/>
          <w:bCs/>
        </w:rPr>
        <w:t>Neteller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</w:rPr>
        <w:t xml:space="preserve">Είναι ηλεκτρονικό πορτοφόλι που εξυπηρετεί στις συναλλαγές με τον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>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t xml:space="preserve">Όρια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 (Bet </w:t>
      </w:r>
      <w:proofErr w:type="gramStart"/>
      <w:r w:rsidRPr="00F93A00">
        <w:rPr>
          <w:rFonts w:ascii="inherit" w:eastAsia="Times New Roman" w:hAnsi="inherit" w:cs="Times New Roman"/>
        </w:rPr>
        <w:t>Limit )</w:t>
      </w:r>
      <w:proofErr w:type="gramEnd"/>
      <w:r w:rsidRPr="00F93A00">
        <w:rPr>
          <w:rFonts w:ascii="inherit" w:eastAsia="Times New Roman" w:hAnsi="inherit" w:cs="Times New Roman"/>
        </w:rPr>
        <w:t xml:space="preserve"> : Είναι τα χρηματικά όρια στα οποία ο παίκτης μπορεί να κάνει το ποντάρισμα του, με ελάχιστο και μέγιστο όριο. </w:t>
      </w:r>
      <w:proofErr w:type="gramStart"/>
      <w:r w:rsidRPr="00F93A00">
        <w:rPr>
          <w:rFonts w:ascii="inherit" w:eastAsia="Times New Roman" w:hAnsi="inherit" w:cs="Times New Roman"/>
        </w:rPr>
        <w:t xml:space="preserve">Ο κάθε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 xml:space="preserve"> έχει διαφορετικό όρια που ξεκινάνε από το €0.01 και μπορούν να φτάσουν μέχρι και €100.000.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Νο Γκολ (NG):</w:t>
      </w:r>
      <w:r w:rsidRPr="00F93A00">
        <w:rPr>
          <w:rFonts w:ascii="inherit" w:eastAsia="Times New Roman" w:hAnsi="inherit" w:cs="Times New Roman"/>
        </w:rPr>
        <w:t xml:space="preserve"> Να μη σημειώσουν τέρμα και οι δύο ομάδες.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Odds: </w:t>
      </w:r>
      <w:r w:rsidRPr="00F93A00">
        <w:rPr>
          <w:rFonts w:ascii="inherit" w:eastAsia="Times New Roman" w:hAnsi="inherit" w:cs="Times New Roman"/>
        </w:rPr>
        <w:t xml:space="preserve">Είναι οι αποδόσεις που αφορούν κάποιο γεγονός και είναι αυτές που καθορίζουν το κέρδος που μπορεί να προκύψει αν κερδηθεί το στοίχημα. </w:t>
      </w:r>
      <w:proofErr w:type="gramStart"/>
      <w:r w:rsidRPr="00F93A00">
        <w:rPr>
          <w:rFonts w:ascii="inherit" w:eastAsia="Times New Roman" w:hAnsi="inherit" w:cs="Times New Roman"/>
        </w:rPr>
        <w:t>Υπάρχουν οι δεκαδικές, οι κλασματικές και οι αμερικάνικες αποδόσεις.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r w:rsidRPr="00F93A00">
        <w:rPr>
          <w:rFonts w:ascii="inherit" w:eastAsia="Times New Roman" w:hAnsi="inherit" w:cs="Times New Roman"/>
        </w:rPr>
        <w:br/>
        <w:t> 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Outsider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Rag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ή Underdog)</w:t>
      </w:r>
      <w:r w:rsidRPr="00F93A00">
        <w:rPr>
          <w:rFonts w:ascii="inherit" w:eastAsia="Times New Roman" w:hAnsi="inherit" w:cs="Times New Roman"/>
        </w:rPr>
        <w:t xml:space="preserve"> : Η ομάδα με το σημείο που έχει την υψηλότερη απόδοση και θεωρείται σχετικά δύσκολο έως αδύνατο να κερδίσει.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Over/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Under :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</w:rPr>
        <w:t>Ο συνολικός αριθμός των γκολ μετά το τέλος των 90 λεπτών του αγώνα θα είναι πάνω ή κάτω από Χ τέρματα.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Παρολί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(Accumulator Bet ή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Parlay )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:</w:t>
      </w:r>
      <w:r w:rsidRPr="00F93A00">
        <w:rPr>
          <w:rFonts w:ascii="inherit" w:eastAsia="Times New Roman" w:hAnsi="inherit" w:cs="Times New Roman"/>
        </w:rPr>
        <w:t xml:space="preserve"> Ο συνδυασμός δύο ή και περισσότερων στοιχημάτων σε ένα κουπόνι που για να πληρωθεί πρέπει να είναι όλα επιτυχημένα.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Προμήθεια :</w:t>
      </w:r>
      <w:proofErr w:type="gramEnd"/>
      <w:r w:rsidRPr="00F93A00">
        <w:rPr>
          <w:rFonts w:ascii="inherit" w:eastAsia="Times New Roman" w:hAnsi="inherit" w:cs="Times New Roman"/>
        </w:rPr>
        <w:t xml:space="preserve"> Λειτουργεί στα ανταλλακτήρια στοιχήματος και είναι η προμήθεια σε ποσοστό που παίρνει η ιστοσελίδα από τα κέρδη των παικτών σε αντάλλαγμα την παροχή αυτής της υπηρεσίας.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Πρώτος Σκόρερ</w:t>
      </w:r>
      <w:r w:rsidRPr="00F93A00">
        <w:rPr>
          <w:rFonts w:ascii="inherit" w:eastAsia="Times New Roman" w:hAnsi="inherit" w:cs="Times New Roman"/>
        </w:rPr>
        <w:t>: Πρώτος παίκτης που σκοράρει στον αγώνα.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F93A00">
        <w:rPr>
          <w:rFonts w:ascii="inherit" w:eastAsia="Times New Roman" w:hAnsi="inherit" w:cs="Times New Roman"/>
          <w:b/>
          <w:bCs/>
        </w:rPr>
        <w:t>Paypal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ηλεκτρονικό πορτοφόλι που εξυπηρετεί στις συναλλαγές με τον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>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proofErr w:type="gramStart"/>
      <w:r w:rsidRPr="00F93A00">
        <w:rPr>
          <w:rFonts w:ascii="inherit" w:eastAsia="Times New Roman" w:hAnsi="inherit" w:cs="Times New Roman"/>
          <w:b/>
          <w:bCs/>
        </w:rPr>
        <w:t>Paysafecard</w:t>
      </w:r>
      <w:proofErr w:type="spellEnd"/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προπληρωμένη κάρτα που ο παίκτης χρησιμοποιεί για να κάνει κατάθεση χρημάτων.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>Push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:</w:t>
      </w:r>
      <w:r w:rsidRPr="00F93A00">
        <w:rPr>
          <w:rFonts w:ascii="inherit" w:eastAsia="Times New Roman" w:hAnsi="inherit" w:cs="Times New Roman"/>
        </w:rPr>
        <w:t>Η</w:t>
      </w:r>
      <w:proofErr w:type="gramEnd"/>
      <w:r w:rsidRPr="00F93A00">
        <w:rPr>
          <w:rFonts w:ascii="inherit" w:eastAsia="Times New Roman" w:hAnsi="inherit" w:cs="Times New Roman"/>
        </w:rPr>
        <w:t xml:space="preserve"> επιστροφή του ποσού </w:t>
      </w:r>
      <w:proofErr w:type="spellStart"/>
      <w:r w:rsidRPr="00F93A00">
        <w:rPr>
          <w:rFonts w:ascii="inherit" w:eastAsia="Times New Roman" w:hAnsi="inherit" w:cs="Times New Roman"/>
        </w:rPr>
        <w:t>στοιχηματισμού</w:t>
      </w:r>
      <w:proofErr w:type="spellEnd"/>
      <w:r w:rsidRPr="00F93A00">
        <w:rPr>
          <w:rFonts w:ascii="inherit" w:eastAsia="Times New Roman" w:hAnsi="inherit" w:cs="Times New Roman"/>
        </w:rPr>
        <w:t xml:space="preserve"> λόγω ακύρωσης ενός γεγονότος ή ισοπαλίας.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93A00">
        <w:rPr>
          <w:rFonts w:ascii="inherit" w:eastAsia="Times New Roman" w:hAnsi="inherit" w:cs="Times New Roman"/>
          <w:b/>
          <w:bCs/>
        </w:rPr>
        <w:t>Σκόρερ</w:t>
      </w:r>
      <w:r w:rsidRPr="00F93A00">
        <w:rPr>
          <w:rFonts w:ascii="inherit" w:eastAsia="Times New Roman" w:hAnsi="inherit" w:cs="Times New Roman"/>
        </w:rPr>
        <w:t xml:space="preserve">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το ειδικό στοίχημα όπου ο παίκτης ποντάρει σε έναν συγκεκριμένο παίκτη της αθλητικής αναμέτρησης να βάλει το πρώτο ή το τελευταίο ή οποιοδήποτε ή 2 και άνω ή χατ-τρικ γκολ.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Σύνολο Τερμάτων</w:t>
      </w:r>
      <w:r w:rsidRPr="00F93A00">
        <w:rPr>
          <w:rFonts w:ascii="inherit" w:eastAsia="Times New Roman" w:hAnsi="inherit" w:cs="Times New Roman"/>
        </w:rPr>
        <w:t xml:space="preserve">: Ο συνολικός αριθμός των γκολ μετά το τέλος των </w:t>
      </w:r>
      <w:proofErr w:type="gramStart"/>
      <w:r w:rsidRPr="00F93A00">
        <w:rPr>
          <w:rFonts w:ascii="inherit" w:eastAsia="Times New Roman" w:hAnsi="inherit" w:cs="Times New Roman"/>
        </w:rPr>
        <w:t>90 λεπτών</w:t>
      </w:r>
      <w:proofErr w:type="gramEnd"/>
      <w:r w:rsidRPr="00F93A00">
        <w:rPr>
          <w:rFonts w:ascii="inherit" w:eastAsia="Times New Roman" w:hAnsi="inherit" w:cs="Times New Roman"/>
        </w:rPr>
        <w:t xml:space="preserve"> του αγώνα.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Σύνολο γκολ Μονά-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Ζυγά :</w:t>
      </w:r>
      <w:proofErr w:type="gramEnd"/>
      <w:r w:rsidRPr="00F93A00">
        <w:rPr>
          <w:rFonts w:ascii="inherit" w:eastAsia="Times New Roman" w:hAnsi="inherit" w:cs="Times New Roman"/>
        </w:rPr>
        <w:t xml:space="preserve"> Ο τελικός αριθμός τερμάτων ανεξαρτήτως ποια ομάδα σκοράρει και το αν αυτός θα είναι μονός η ζυγός.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Σύστημα (System Bet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) 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ένα κουπόνι με 3 ή περισσότερα γεγονότα με τον παίκτη να ζητάει να επιβεβαιωθούνε μία συγκεκριμένη σειρά από αυτά. Για παράδειγμα εάν επιλέξει το 2</w:t>
      </w:r>
      <w:proofErr w:type="gramStart"/>
      <w:r w:rsidRPr="00F93A00">
        <w:rPr>
          <w:rFonts w:ascii="inherit" w:eastAsia="Times New Roman" w:hAnsi="inherit" w:cs="Times New Roman"/>
        </w:rPr>
        <w:t>/5 θα</w:t>
      </w:r>
      <w:proofErr w:type="gramEnd"/>
      <w:r w:rsidRPr="00F93A00">
        <w:rPr>
          <w:rFonts w:ascii="inherit" w:eastAsia="Times New Roman" w:hAnsi="inherit" w:cs="Times New Roman"/>
        </w:rPr>
        <w:t xml:space="preserve"> έχει επιλέξει 5 αθλητικά γεγονότα και θα πρέπει τουλάχιστον 2 από αυτά να επιβεβαιωθούν ώστε να κερδίσει το ελάχιστο ποσό κέρδους. </w:t>
      </w:r>
      <w:proofErr w:type="gramStart"/>
      <w:r w:rsidRPr="00F93A00">
        <w:rPr>
          <w:rFonts w:ascii="inherit" w:eastAsia="Times New Roman" w:hAnsi="inherit" w:cs="Times New Roman"/>
        </w:rPr>
        <w:t>Σε περίπτωση περισσότερων επιτυχιών το κέρδος είναι πολύ μεγαλύτερο για τον παίκτη.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Καναδικό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Canadian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System)</w:t>
      </w:r>
      <w:r w:rsidRPr="00F93A00">
        <w:rPr>
          <w:rFonts w:ascii="inherit" w:eastAsia="Times New Roman" w:hAnsi="inherit" w:cs="Times New Roman"/>
        </w:rPr>
        <w:t xml:space="preserve"> : Είναι σύστημα σε κουπόνι που περιλαμβάνει 5 διαφορετικές επιλογές σε αθλητικά γεγονότα. Το κουπόνι δημιουργεί ένα σύστημα με 26 στοιχήματα (στήλες) με 1 πενταπλό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</w:t>
      </w:r>
      <w:proofErr w:type="gramStart"/>
      <w:r w:rsidRPr="00F93A00">
        <w:rPr>
          <w:rFonts w:ascii="inherit" w:eastAsia="Times New Roman" w:hAnsi="inherit" w:cs="Times New Roman"/>
        </w:rPr>
        <w:t>5 τετραπλά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10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10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Γιάνκι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(Yankee System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) </w:t>
      </w:r>
      <w:r w:rsidRPr="00F93A00">
        <w:rPr>
          <w:rFonts w:ascii="inherit" w:eastAsia="Times New Roman" w:hAnsi="inherit" w:cs="Times New Roman"/>
        </w:rPr>
        <w:t>:</w:t>
      </w:r>
      <w:proofErr w:type="gramEnd"/>
      <w:r w:rsidRPr="00F93A00">
        <w:rPr>
          <w:rFonts w:ascii="inherit" w:eastAsia="Times New Roman" w:hAnsi="inherit" w:cs="Times New Roman"/>
        </w:rPr>
        <w:t xml:space="preserve"> Είναι σύστημα σε κουπόνι που περιλαμβάνει 5 διαφορετικές επιλογές σε αθλητικά γεγονότα. Το κουπόνι δημιουργεί ένα σύστημα με 11 στοιχήματα (στήλες) με 1 τετραπλό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</w:t>
      </w:r>
      <w:proofErr w:type="gramStart"/>
      <w:r w:rsidRPr="00F93A00">
        <w:rPr>
          <w:rFonts w:ascii="inherit" w:eastAsia="Times New Roman" w:hAnsi="inherit" w:cs="Times New Roman"/>
        </w:rPr>
        <w:t>4 τριπλά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6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Σούπερ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Γιάνκι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Super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Yankee) </w:t>
      </w:r>
      <w:r w:rsidRPr="00F93A00">
        <w:rPr>
          <w:rFonts w:ascii="inherit" w:eastAsia="Times New Roman" w:hAnsi="inherit" w:cs="Times New Roman"/>
        </w:rPr>
        <w:t xml:space="preserve">: Είναι σύστημα σε κουπόνι που περιλαμβάνει 5 διαφορετικές επιλογές σε αθλητικά γεγονότα. Το κουπόνι δημιουργεί ένα σύστημα με 26 στοιχήματα (στήλες) με 1 πενταπλό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</w:t>
      </w:r>
      <w:proofErr w:type="gramStart"/>
      <w:r w:rsidRPr="00F93A00">
        <w:rPr>
          <w:rFonts w:ascii="inherit" w:eastAsia="Times New Roman" w:hAnsi="inherit" w:cs="Times New Roman"/>
        </w:rPr>
        <w:t>5 τετραπλά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10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10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</w:rPr>
        <w:t>Είναι το ίδιο με το Καναδικό Σύστημα.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Γολιάθ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Goliath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System) :</w:t>
      </w:r>
      <w:r w:rsidRPr="00F93A00">
        <w:rPr>
          <w:rFonts w:ascii="inherit" w:eastAsia="Times New Roman" w:hAnsi="inherit" w:cs="Times New Roman"/>
        </w:rPr>
        <w:t xml:space="preserve"> Είναι σύστημα σε κουπόνι που περιλαμβάνει 8 διαφορετικές επιλογές σε αθλητικά γεγονότα. Το κουπόνι δημιουργεί ένα σύστημα με 247 στοιχήματα (στήλες) με 1 οκταπλό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8 επταπλά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28 εξαπλά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>, 56 πενταπλά παρολί</w:t>
      </w:r>
      <w:proofErr w:type="gramStart"/>
      <w:r w:rsidRPr="00F93A00">
        <w:rPr>
          <w:rFonts w:ascii="inherit" w:eastAsia="Times New Roman" w:hAnsi="inherit" w:cs="Times New Roman"/>
        </w:rPr>
        <w:t>,70</w:t>
      </w:r>
      <w:proofErr w:type="gramEnd"/>
      <w:r w:rsidRPr="00F93A00">
        <w:rPr>
          <w:rFonts w:ascii="inherit" w:eastAsia="Times New Roman" w:hAnsi="inherit" w:cs="Times New Roman"/>
        </w:rPr>
        <w:t xml:space="preserve"> τετραπλά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56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28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Λάκι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63 (Lucky 63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System )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r w:rsidRPr="00F93A00">
        <w:rPr>
          <w:rFonts w:ascii="inherit" w:eastAsia="Times New Roman" w:hAnsi="inherit" w:cs="Times New Roman"/>
        </w:rPr>
        <w:t xml:space="preserve">: Είναι σύστημα σε κουπόνι που περιλαμβάνει 6 διαφορετικές επιλογές σε αθλητικά γεγονότα. Το κουπόνι δημιουργεί ένα σύστημα με 63 στοιχήματα (στήλες) με 1 εξαπλό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6 πενταπλά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15 τετραπλά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20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15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6 μονά αποδεκτά γεγονότα.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επαληθευθεί τουλάχιστον 1 επιλογή.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Λάκι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15 (Lucky 15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System )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:</w:t>
      </w:r>
      <w:r w:rsidRPr="00F93A00">
        <w:rPr>
          <w:rFonts w:ascii="inherit" w:eastAsia="Times New Roman" w:hAnsi="inherit" w:cs="Times New Roman"/>
        </w:rPr>
        <w:t xml:space="preserve"> Είναι σύστημα σε κουπόνι που περιλαμβάνει 4 διαφορετικές επιλογές σε αθλητικά γεγονότα. Το κουπόνι δημιουργεί ένα σύστημα με 15 στοιχήματα (στήλες) με 1τετραπλό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4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6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4 μονά αποδεκτά γεγονότα.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επαληθευθεί τουλάχιστον 1 επιλογή.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Πατέντα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Patent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>)</w:t>
      </w:r>
      <w:r w:rsidRPr="00F93A00">
        <w:rPr>
          <w:rFonts w:ascii="inherit" w:eastAsia="Times New Roman" w:hAnsi="inherit" w:cs="Times New Roman"/>
        </w:rPr>
        <w:t xml:space="preserve"> : Είναι σύστημα σε κουπόνι που περιλαμβάνει 3 διαφορετικές επιλογές σε αθλητικά γεγονότα. Το κουπόνι δημιουργεί ένα σύστημα με 26 στοιχήματα (στήλες) με 1 τριπλό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</w:t>
      </w:r>
      <w:proofErr w:type="gramStart"/>
      <w:r w:rsidRPr="00F93A00">
        <w:rPr>
          <w:rFonts w:ascii="inherit" w:eastAsia="Times New Roman" w:hAnsi="inherit" w:cs="Times New Roman"/>
        </w:rPr>
        <w:t>3 διπλά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3 μονά αποδεκτά γεγονότα.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επαληθευθεί τουλάχιστον 1 επιλογή.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Τρίξι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Trixie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System) </w:t>
      </w:r>
      <w:r w:rsidRPr="00F93A00">
        <w:rPr>
          <w:rFonts w:ascii="inherit" w:eastAsia="Times New Roman" w:hAnsi="inherit" w:cs="Times New Roman"/>
        </w:rPr>
        <w:t xml:space="preserve">: Είναι σύστημα σε κουπόνι που περιλαμβάνει 3 διαφορετικές επιλογές σε αθλητικά γεγονότα. Το κουπόνι δημιουργεί ένα σύστημα με 4 στοιχήματα (στήλες) με 1τριπλό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</w:t>
      </w:r>
      <w:proofErr w:type="gramStart"/>
      <w:r w:rsidRPr="00F93A00">
        <w:rPr>
          <w:rFonts w:ascii="inherit" w:eastAsia="Times New Roman" w:hAnsi="inherit" w:cs="Times New Roman"/>
        </w:rPr>
        <w:t>3 διπλά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Χέιντζ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(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Heinz</w:t>
      </w:r>
      <w:proofErr w:type="spellEnd"/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System) : </w:t>
      </w:r>
      <w:r w:rsidRPr="00F93A00">
        <w:rPr>
          <w:rFonts w:ascii="inherit" w:eastAsia="Times New Roman" w:hAnsi="inherit" w:cs="Times New Roman"/>
        </w:rPr>
        <w:t xml:space="preserve">Είναι σύστημα σε κουπόνι που περιλαμβάνει 6 διαφορετικές επιλογές σε αθλητικά γεγονότα. Το κουπόνι δημιουργεί ένα σύστημα με 57 στοιχήματα (στήλες) με 1 εξαπλό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>, 6 πενταπλά παρολί</w:t>
      </w:r>
      <w:proofErr w:type="gramStart"/>
      <w:r w:rsidRPr="00F93A00">
        <w:rPr>
          <w:rFonts w:ascii="inherit" w:eastAsia="Times New Roman" w:hAnsi="inherit" w:cs="Times New Roman"/>
        </w:rPr>
        <w:t>,15</w:t>
      </w:r>
      <w:proofErr w:type="gramEnd"/>
      <w:r w:rsidRPr="00F93A00">
        <w:rPr>
          <w:rFonts w:ascii="inherit" w:eastAsia="Times New Roman" w:hAnsi="inherit" w:cs="Times New Roman"/>
        </w:rPr>
        <w:t xml:space="preserve"> τετραπλά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20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15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Σύστημα Σούπερ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Χέιντζ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( Super</w:t>
      </w:r>
      <w:proofErr w:type="gramEnd"/>
      <w:r w:rsidRPr="00F93A00">
        <w:rPr>
          <w:rFonts w:ascii="inherit" w:eastAsia="Times New Roman" w:hAnsi="inherit" w:cs="Times New Roman"/>
          <w:b/>
          <w:bCs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Heinz</w:t>
      </w:r>
      <w:proofErr w:type="spellEnd"/>
      <w:r w:rsidRPr="00F93A00">
        <w:rPr>
          <w:rFonts w:ascii="inherit" w:eastAsia="Times New Roman" w:hAnsi="inherit" w:cs="Times New Roman"/>
          <w:b/>
          <w:bCs/>
        </w:rPr>
        <w:t xml:space="preserve"> System) :</w:t>
      </w:r>
      <w:r w:rsidRPr="00F93A00">
        <w:rPr>
          <w:rFonts w:ascii="inherit" w:eastAsia="Times New Roman" w:hAnsi="inherit" w:cs="Times New Roman"/>
        </w:rPr>
        <w:t xml:space="preserve"> Είναι σύστημα σε κουπόνι που περιλαμβάνει 7 διαφορετικές επιλογές σε αθλητικά γεγονότα. Το κουπόνι δημιουργεί ένα σύστημα με 120 στοιχήματα (στήλες) με 1 επταπλό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7 εξαπλά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>, 21 πενταπλά παρολί</w:t>
      </w:r>
      <w:proofErr w:type="gramStart"/>
      <w:r w:rsidRPr="00F93A00">
        <w:rPr>
          <w:rFonts w:ascii="inherit" w:eastAsia="Times New Roman" w:hAnsi="inherit" w:cs="Times New Roman"/>
        </w:rPr>
        <w:t>,35</w:t>
      </w:r>
      <w:proofErr w:type="gramEnd"/>
      <w:r w:rsidRPr="00F93A00">
        <w:rPr>
          <w:rFonts w:ascii="inherit" w:eastAsia="Times New Roman" w:hAnsi="inherit" w:cs="Times New Roman"/>
        </w:rPr>
        <w:t xml:space="preserve"> τετραπλά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, 35 τριπλά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 και 21 διπλά </w:t>
      </w:r>
      <w:proofErr w:type="spellStart"/>
      <w:r w:rsidRPr="00F93A00">
        <w:rPr>
          <w:rFonts w:ascii="inherit" w:eastAsia="Times New Roman" w:hAnsi="inherit" w:cs="Times New Roman"/>
        </w:rPr>
        <w:t>παρολί</w:t>
      </w:r>
      <w:proofErr w:type="spellEnd"/>
      <w:r w:rsidRPr="00F93A00">
        <w:rPr>
          <w:rFonts w:ascii="inherit" w:eastAsia="Times New Roman" w:hAnsi="inherit" w:cs="Times New Roman"/>
        </w:rPr>
        <w:t xml:space="preserve">. </w:t>
      </w:r>
      <w:proofErr w:type="gramStart"/>
      <w:r w:rsidRPr="00F93A00">
        <w:rPr>
          <w:rFonts w:ascii="inherit" w:eastAsia="Times New Roman" w:hAnsi="inherit" w:cs="Times New Roman"/>
        </w:rPr>
        <w:t>Για να κερδίσει κάποιος το ελάχιστο ποσό πρέπει να επαληθευθούν τουλάχιστον 2 επιλογές.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spellStart"/>
      <w:r w:rsidRPr="00F93A00">
        <w:rPr>
          <w:rFonts w:ascii="inherit" w:eastAsia="Times New Roman" w:hAnsi="inherit" w:cs="Times New Roman"/>
          <w:b/>
          <w:bCs/>
        </w:rPr>
        <w:t>Skrill</w:t>
      </w:r>
      <w:proofErr w:type="spellEnd"/>
      <w:r w:rsidRPr="00F93A00">
        <w:rPr>
          <w:rFonts w:ascii="inherit" w:eastAsia="Times New Roman" w:hAnsi="inherit" w:cs="Times New Roman"/>
        </w:rPr>
        <w:t xml:space="preserve"> </w:t>
      </w:r>
      <w:proofErr w:type="gramStart"/>
      <w:r w:rsidRPr="00F93A00">
        <w:rPr>
          <w:rFonts w:ascii="inherit" w:eastAsia="Times New Roman" w:hAnsi="inherit" w:cs="Times New Roman"/>
        </w:rPr>
        <w:t>( πρώην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proofErr w:type="spellStart"/>
      <w:r w:rsidRPr="00F93A00">
        <w:rPr>
          <w:rFonts w:ascii="inherit" w:eastAsia="Times New Roman" w:hAnsi="inherit" w:cs="Times New Roman"/>
        </w:rPr>
        <w:t>Moneybookers</w:t>
      </w:r>
      <w:proofErr w:type="spellEnd"/>
      <w:r w:rsidRPr="00F93A00">
        <w:rPr>
          <w:rFonts w:ascii="inherit" w:eastAsia="Times New Roman" w:hAnsi="inherit" w:cs="Times New Roman"/>
        </w:rPr>
        <w:t xml:space="preserve">) : Είναι ηλεκτρονικό πορτοφόλι που εξυπηρετεί στις συναλλαγές με τον </w:t>
      </w:r>
      <w:proofErr w:type="spellStart"/>
      <w:r w:rsidRPr="00F93A00">
        <w:rPr>
          <w:rFonts w:ascii="inherit" w:eastAsia="Times New Roman" w:hAnsi="inherit" w:cs="Times New Roman"/>
        </w:rPr>
        <w:t>μπουκμάκερ</w:t>
      </w:r>
      <w:proofErr w:type="spellEnd"/>
      <w:r w:rsidRPr="00F93A00">
        <w:rPr>
          <w:rFonts w:ascii="inherit" w:eastAsia="Times New Roman" w:hAnsi="inherit" w:cs="Times New Roman"/>
        </w:rPr>
        <w:t>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>Teaser:</w:t>
      </w:r>
      <w:r w:rsidRPr="00F93A00">
        <w:rPr>
          <w:rFonts w:ascii="inherit" w:eastAsia="Times New Roman" w:hAnsi="inherit" w:cs="Times New Roman"/>
        </w:rPr>
        <w:t xml:space="preserve"> Είναι το στοίχημα στο οποίο ο παίκτης ορίζει το ύψος του χάντικαπ που θέλει να ποντάρει. </w:t>
      </w:r>
      <w:proofErr w:type="gramStart"/>
      <w:r w:rsidRPr="00F93A00">
        <w:rPr>
          <w:rFonts w:ascii="inherit" w:eastAsia="Times New Roman" w:hAnsi="inherit" w:cs="Times New Roman"/>
        </w:rPr>
        <w:t>Η απόδοση του στοιχήματος μεταβάλλεται ανάλογα με το ύψος του χάντικαπ.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Treble (Τριάδα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 xml:space="preserve">) </w:t>
      </w:r>
      <w:r w:rsidRPr="00F93A00">
        <w:rPr>
          <w:rFonts w:ascii="inherit" w:eastAsia="Times New Roman" w:hAnsi="inherit" w:cs="Times New Roman"/>
        </w:rPr>
        <w:t>:Είναι</w:t>
      </w:r>
      <w:proofErr w:type="gramEnd"/>
      <w:r w:rsidRPr="00F93A00">
        <w:rPr>
          <w:rFonts w:ascii="inherit" w:eastAsia="Times New Roman" w:hAnsi="inherit" w:cs="Times New Roman"/>
        </w:rPr>
        <w:t xml:space="preserve"> το ποντάρισμα στον συνδυασμό 3 σημείων.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93A00">
        <w:rPr>
          <w:rFonts w:ascii="inherit" w:eastAsia="Times New Roman" w:hAnsi="inherit" w:cs="Times New Roman"/>
          <w:b/>
          <w:bCs/>
        </w:rPr>
        <w:t>Two way</w:t>
      </w:r>
      <w:proofErr w:type="gramEnd"/>
      <w:r w:rsidRPr="00F93A00">
        <w:rPr>
          <w:rFonts w:ascii="inherit" w:eastAsia="Times New Roman" w:hAnsi="inherit" w:cs="Times New Roman"/>
        </w:rPr>
        <w:t xml:space="preserve">: Είναι το στοίχημα σε γεγονότα με 2 πιθανά αποτελέσματα. </w:t>
      </w:r>
      <w:proofErr w:type="spellStart"/>
      <w:r w:rsidRPr="00F93A00">
        <w:rPr>
          <w:rFonts w:ascii="inherit" w:eastAsia="Times New Roman" w:hAnsi="inherit" w:cs="Times New Roman"/>
        </w:rPr>
        <w:t>Πχ</w:t>
      </w:r>
      <w:proofErr w:type="spellEnd"/>
      <w:r w:rsidRPr="00F93A00">
        <w:rPr>
          <w:rFonts w:ascii="inherit" w:eastAsia="Times New Roman" w:hAnsi="inherit" w:cs="Times New Roman"/>
        </w:rPr>
        <w:t xml:space="preserve"> τέτοια γεγονότα είναι το </w:t>
      </w:r>
      <w:proofErr w:type="spellStart"/>
      <w:r w:rsidRPr="00F93A00">
        <w:rPr>
          <w:rFonts w:ascii="inherit" w:eastAsia="Times New Roman" w:hAnsi="inherit" w:cs="Times New Roman"/>
        </w:rPr>
        <w:t>μπάσκετ</w:t>
      </w:r>
      <w:proofErr w:type="gramStart"/>
      <w:r w:rsidRPr="00F93A00">
        <w:rPr>
          <w:rFonts w:ascii="inherit" w:eastAsia="Times New Roman" w:hAnsi="inherit" w:cs="Times New Roman"/>
        </w:rPr>
        <w:t>,το</w:t>
      </w:r>
      <w:proofErr w:type="spellEnd"/>
      <w:proofErr w:type="gramEnd"/>
      <w:r w:rsidRPr="00F93A00">
        <w:rPr>
          <w:rFonts w:ascii="inherit" w:eastAsia="Times New Roman" w:hAnsi="inherit" w:cs="Times New Roman"/>
        </w:rPr>
        <w:t xml:space="preserve"> βόλεϊ κ.ά.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</w:rPr>
        <w:br/>
      </w:r>
      <w:r w:rsidRPr="00F93A00">
        <w:rPr>
          <w:rFonts w:ascii="inherit" w:eastAsia="Times New Roman" w:hAnsi="inherit" w:cs="Times New Roman"/>
          <w:b/>
          <w:bCs/>
        </w:rPr>
        <w:t>Trading:</w:t>
      </w:r>
      <w:r w:rsidRPr="00F93A00">
        <w:rPr>
          <w:rFonts w:ascii="inherit" w:eastAsia="Times New Roman" w:hAnsi="inherit" w:cs="Times New Roman"/>
        </w:rPr>
        <w:t xml:space="preserve"> Είναι η τοποθέτηση στοιχημάτων χωρίς τη μεσολάβηση του Bookmaker. </w:t>
      </w:r>
      <w:proofErr w:type="gramStart"/>
      <w:r w:rsidRPr="00F93A00">
        <w:rPr>
          <w:rFonts w:ascii="inherit" w:eastAsia="Times New Roman" w:hAnsi="inherit" w:cs="Times New Roman"/>
        </w:rPr>
        <w:t>Ένας παίκτης δεν αγοράζει απόδοση για ένα γεγονός από έναν Bookmaker αλλά από κάποιον άλλον παίκτη</w:t>
      </w:r>
      <w:r w:rsidRPr="00F93A00">
        <w:rPr>
          <w:rFonts w:ascii="inherit" w:eastAsia="Times New Roman" w:hAnsi="inherit" w:cs="Times New Roman"/>
        </w:rPr>
        <w:br/>
        <w:t>ο οποίος μπορεί να προσφέρει καλύτερη απόδοση για το γεγονός αυτό.</w:t>
      </w:r>
      <w:proofErr w:type="gramEnd"/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Τελικό Αποτέλεσμα: </w:t>
      </w:r>
      <w:r w:rsidRPr="00F93A00">
        <w:rPr>
          <w:rFonts w:ascii="inherit" w:eastAsia="Times New Roman" w:hAnsi="inherit" w:cs="Times New Roman"/>
        </w:rPr>
        <w:t>Τελικό αποτέλεσμα αγώνα - νίκη, ισοπαλία, ήττα (στη διάρκεια του κανονικού αγώνα).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 xml:space="preserve">Φαβορί (Favourite ή </w:t>
      </w:r>
      <w:proofErr w:type="gramStart"/>
      <w:r w:rsidRPr="00F93A00">
        <w:rPr>
          <w:rFonts w:ascii="inherit" w:eastAsia="Times New Roman" w:hAnsi="inherit" w:cs="Times New Roman"/>
          <w:b/>
          <w:bCs/>
        </w:rPr>
        <w:t>Chalk )</w:t>
      </w:r>
      <w:proofErr w:type="gramEnd"/>
      <w:r w:rsidRPr="00F93A00">
        <w:rPr>
          <w:rFonts w:ascii="inherit" w:eastAsia="Times New Roman" w:hAnsi="inherit" w:cs="Times New Roman"/>
        </w:rPr>
        <w:t xml:space="preserve"> : Η ομάδα που έχει τη μικρότερη απόδοση σε έναν αγώνα και θεωρείται ότι θα επικρατήσει.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Χάντικαπ Τερμάτων:</w:t>
      </w:r>
      <w:r w:rsidRPr="00F93A00">
        <w:rPr>
          <w:rFonts w:ascii="inherit" w:eastAsia="Times New Roman" w:hAnsi="inherit" w:cs="Times New Roman"/>
        </w:rPr>
        <w:t>  Τελικό αποτέλεσμα αγώνα (στην διάρκεια του κανονικού αγώνα) συν το Χάντικαπ Τερμάτων που δόθηκε σε μία από τις ομάδες.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inherit" w:eastAsia="Times New Roman" w:hAnsi="inherit" w:cs="Times New Roman"/>
          <w:b/>
          <w:bCs/>
        </w:rPr>
        <w:t>Value Betting</w:t>
      </w:r>
      <w:r w:rsidRPr="00F93A00">
        <w:rPr>
          <w:rFonts w:ascii="inherit" w:eastAsia="Times New Roman" w:hAnsi="inherit" w:cs="Times New Roman"/>
        </w:rPr>
        <w:t>: Είναι το ποντάρισμα σε σημεία των οποίων η πιθανότητα επαλήθευσης εκτιμά ο παίκτης ότι είναι υψηλότερη σε σχέση με την πιθανότητα στην απόδοση που έχει δώσει ο Bookmaker.</w:t>
      </w:r>
      <w:bookmarkStart w:id="0" w:name="_GoBack"/>
      <w:bookmarkEnd w:id="0"/>
      <w:r w:rsidRPr="00F93A00">
        <w:rPr>
          <w:rFonts w:ascii="inherit" w:eastAsia="Times New Roman" w:hAnsi="inherit" w:cs="Times New Roman"/>
        </w:rPr>
        <w:t xml:space="preserve"> </w:t>
      </w:r>
    </w:p>
    <w:p w:rsidR="00F93A00" w:rsidRPr="00F93A00" w:rsidRDefault="00F93A00" w:rsidP="00F93A00">
      <w:pPr>
        <w:spacing w:after="240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F93A00">
        <w:rPr>
          <w:rFonts w:ascii="inherit" w:eastAsia="Times New Roman" w:hAnsi="inherit" w:cs="Times New Roman"/>
        </w:rPr>
        <w:t>Εκτιμά δηλαδή ο παίκτης ότι η απόδοση ενός σημείου είναι πολύ υψηλότερη από όσο θα έπρεπε να είναι.</w:t>
      </w:r>
      <w:proofErr w:type="gramEnd"/>
      <w:r w:rsidRPr="00F93A00">
        <w:rPr>
          <w:rFonts w:ascii="inherit" w:eastAsia="Times New Roman" w:hAnsi="inherit" w:cs="Times New Roman"/>
        </w:rPr>
        <w:t xml:space="preserve"> </w:t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  <w:r w:rsidRPr="00F93A00">
        <w:rPr>
          <w:rFonts w:ascii="Times" w:eastAsia="Times New Roman" w:hAnsi="Times" w:cs="Times New Roman"/>
          <w:sz w:val="20"/>
          <w:szCs w:val="20"/>
        </w:rPr>
        <w:br/>
      </w:r>
    </w:p>
    <w:p w:rsidR="00B960CD" w:rsidRDefault="00B960CD"/>
    <w:sectPr w:rsidR="00B960CD" w:rsidSect="004239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00"/>
    <w:rsid w:val="0042391F"/>
    <w:rsid w:val="00B960CD"/>
    <w:rsid w:val="00F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733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A0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A00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93A0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3A0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3A00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3A0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3A00"/>
    <w:rPr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A0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A00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93A0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3A00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3A00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3A00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3A00"/>
    <w:rPr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A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A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9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2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2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5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23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2181</Words>
  <Characters>12436</Characters>
  <Application>Microsoft Macintosh Word</Application>
  <DocSecurity>0</DocSecurity>
  <Lines>103</Lines>
  <Paragraphs>29</Paragraphs>
  <ScaleCrop>false</ScaleCrop>
  <Company>ALEXOPOULOS TAKIS </Company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ALEXOPOULOS</dc:creator>
  <cp:keywords/>
  <dc:description/>
  <cp:lastModifiedBy>PANAGIOTIS ALEXOPOULOS</cp:lastModifiedBy>
  <cp:revision>1</cp:revision>
  <dcterms:created xsi:type="dcterms:W3CDTF">2014-02-11T11:38:00Z</dcterms:created>
  <dcterms:modified xsi:type="dcterms:W3CDTF">2014-02-12T10:31:00Z</dcterms:modified>
</cp:coreProperties>
</file>