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651"/>
        <w:gridCol w:w="6068"/>
      </w:tblGrid>
      <w:tr>
        <w:trPr/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Πανεπιστήμιο Πελοποννήσου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Τμήμα Ηλ/γων Μηχ/κών και ΜΥ 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Εργαστήριο Ηλ. Κυκλώματα ΙΙ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right" w:pos="5780" w:leader="none"/>
              </w:tabs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Ημερομηνία: </w:t>
              <w:tab/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Εργαστηριακό Τμήμα: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Αριθμός Άσκησης: 3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ΤΙΤΛΟΣ ΑΣΚΗΣΗΣ</w:t>
            </w:r>
          </w:p>
        </w:tc>
      </w:tr>
      <w:tr>
        <w:trPr/>
        <w:tc>
          <w:tcPr>
            <w:tcW w:w="9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Διόρθωση Συντελεστή Ισχύος σε Μονοφασικό Καταναλωτή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(1):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(2):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(3):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(4):</w:t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ΣΚΟΠΟΣ ΆΣΚΗΣΗΣ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ΕΙΣΑΓΩΓΗ - ΘΕΩΡΙΑ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ΚΥΚΛΩΜΑ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ΠΙΝΑΚΑΣ ΜΕΤΡΗΣΕΩΝ – ΥΠΟΛΟΓΙΣΜΟΙ</w:t>
      </w:r>
    </w:p>
    <w:p>
      <w:pPr>
        <w:pStyle w:val="Normal"/>
        <w:rPr/>
      </w:pPr>
      <w:r>
        <w:rPr/>
      </w:r>
    </w:p>
    <w:tbl>
      <w:tblPr>
        <w:tblStyle w:val="TableGrid"/>
        <w:tblW w:w="8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5"/>
        <w:gridCol w:w="851"/>
        <w:gridCol w:w="710"/>
        <w:gridCol w:w="849"/>
        <w:gridCol w:w="709"/>
        <w:gridCol w:w="851"/>
        <w:gridCol w:w="849"/>
        <w:gridCol w:w="995"/>
        <w:gridCol w:w="565"/>
        <w:gridCol w:w="585"/>
      </w:tblGrid>
      <w:tr>
        <w:trPr/>
        <w:tc>
          <w:tcPr>
            <w:tcW w:w="169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85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U (V)</w:t>
            </w:r>
          </w:p>
        </w:tc>
        <w:tc>
          <w:tcPr>
            <w:tcW w:w="7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 (A)</w:t>
            </w:r>
          </w:p>
        </w:tc>
        <w:tc>
          <w:tcPr>
            <w:tcW w:w="849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kern w:val="0"/>
                <w:sz w:val="20"/>
                <w:vertAlign w:val="subscript"/>
                <w:lang w:val="en-US" w:eastAsia="en-US" w:bidi="ar-SA"/>
              </w:rPr>
              <w:t xml:space="preserve">RL 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(A)</w:t>
            </w:r>
          </w:p>
        </w:tc>
        <w:tc>
          <w:tcPr>
            <w:tcW w:w="709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kern w:val="0"/>
                <w:sz w:val="20"/>
                <w:vertAlign w:val="subscript"/>
                <w:lang w:val="en-US" w:eastAsia="en-US" w:bidi="ar-SA"/>
              </w:rPr>
              <w:t xml:space="preserve">C </w:t>
            </w:r>
            <w:r>
              <w:rPr>
                <w:b/>
                <w:bCs/>
                <w:kern w:val="0"/>
                <w:sz w:val="20"/>
                <w:lang w:val="en-US" w:eastAsia="en-US" w:bidi="ar-SA"/>
              </w:rPr>
              <w:t>(A)</w:t>
            </w:r>
          </w:p>
        </w:tc>
        <w:tc>
          <w:tcPr>
            <w:tcW w:w="851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 (W)</w:t>
            </w:r>
          </w:p>
        </w:tc>
        <w:tc>
          <w:tcPr>
            <w:tcW w:w="849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S (VA)</w:t>
            </w:r>
          </w:p>
        </w:tc>
        <w:tc>
          <w:tcPr>
            <w:tcW w:w="99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Q (Var)</w:t>
            </w:r>
          </w:p>
        </w:tc>
        <w:tc>
          <w:tcPr>
            <w:tcW w:w="56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PF</w:t>
            </w:r>
          </w:p>
        </w:tc>
        <w:tc>
          <w:tcPr>
            <w:tcW w:w="58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φ</w:t>
            </w:r>
          </w:p>
        </w:tc>
      </w:tr>
      <w:tr>
        <w:trPr/>
        <w:tc>
          <w:tcPr>
            <w:tcW w:w="169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 xml:space="preserve">R-L </w:t>
            </w:r>
            <w:r>
              <w:rPr>
                <w:b/>
                <w:bCs/>
                <w:kern w:val="0"/>
                <w:sz w:val="20"/>
                <w:lang w:val="el-GR" w:eastAsia="en-US" w:bidi="ar-SA"/>
              </w:rPr>
              <w:t>φορτίο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230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0,71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60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  <w:tr>
        <w:trPr/>
        <w:tc>
          <w:tcPr>
            <w:tcW w:w="169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 xml:space="preserve">R-L//C </w:t>
            </w:r>
            <w:r>
              <w:rPr>
                <w:b/>
                <w:bCs/>
                <w:kern w:val="0"/>
                <w:sz w:val="20"/>
                <w:lang w:val="el-GR" w:eastAsia="en-US" w:bidi="ar-SA"/>
              </w:rPr>
              <w:t>φορτίο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230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0,39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0,72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0,34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60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9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  <w:tc>
          <w:tcPr>
            <w:tcW w:w="5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Με το </w:t>
      </w:r>
      <w:r>
        <w:rPr>
          <w:rFonts w:eastAsia="Times New Roman" w:cs="Times New Roman"/>
          <w:i/>
          <w:iCs/>
          <w:color w:val="auto"/>
          <w:kern w:val="0"/>
          <w:sz w:val="24"/>
          <w:szCs w:val="20"/>
          <w:lang w:val="el-GR" w:eastAsia="en-US" w:bidi="ar-SA"/>
        </w:rPr>
        <w:t>όργανο:</w:t>
      </w:r>
    </w:p>
    <w:tbl>
      <w:tblPr>
        <w:tblStyle w:val="TableGrid"/>
        <w:tblW w:w="57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85"/>
        <w:gridCol w:w="1530"/>
        <w:gridCol w:w="1815"/>
      </w:tblGrid>
      <w:tr>
        <w:trPr/>
        <w:tc>
          <w:tcPr>
            <w:tcW w:w="238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153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>PF</w:t>
            </w:r>
          </w:p>
        </w:tc>
        <w:tc>
          <w:tcPr>
            <w:tcW w:w="181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φ</w:t>
            </w:r>
          </w:p>
        </w:tc>
      </w:tr>
      <w:tr>
        <w:trPr/>
        <w:tc>
          <w:tcPr>
            <w:tcW w:w="238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 xml:space="preserve">R-L </w:t>
            </w:r>
            <w:r>
              <w:rPr>
                <w:b/>
                <w:bCs/>
                <w:kern w:val="0"/>
                <w:sz w:val="20"/>
                <w:lang w:val="el-GR" w:eastAsia="en-US" w:bidi="ar-SA"/>
              </w:rPr>
              <w:t>φορτίο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0,46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62</w:t>
            </w:r>
            <w:r>
              <w:rPr>
                <w:kern w:val="0"/>
                <w:vertAlign w:val="superscript"/>
                <w:lang w:val="el-GR" w:eastAsia="en-US" w:bidi="ar-SA"/>
              </w:rPr>
              <w:t>ο</w:t>
            </w:r>
          </w:p>
        </w:tc>
      </w:tr>
      <w:tr>
        <w:trPr/>
        <w:tc>
          <w:tcPr>
            <w:tcW w:w="238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n-US" w:eastAsia="en-US" w:bidi="ar-SA"/>
              </w:rPr>
              <w:t xml:space="preserve">R-L//C </w:t>
            </w:r>
            <w:r>
              <w:rPr>
                <w:b/>
                <w:bCs/>
                <w:kern w:val="0"/>
                <w:sz w:val="20"/>
                <w:lang w:val="el-GR" w:eastAsia="en-US" w:bidi="ar-SA"/>
              </w:rPr>
              <w:t>φορτίο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0,82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l-GR" w:eastAsia="en-US" w:bidi="ar-SA"/>
              </w:rPr>
            </w:pPr>
            <w:r>
              <w:rPr>
                <w:kern w:val="0"/>
                <w:lang w:val="el-GR" w:eastAsia="en-US" w:bidi="ar-SA"/>
              </w:rPr>
              <w:t>34</w:t>
            </w:r>
            <w:r>
              <w:rPr>
                <w:kern w:val="0"/>
                <w:vertAlign w:val="superscript"/>
                <w:lang w:val="el-GR" w:eastAsia="en-US" w:bidi="ar-SA"/>
              </w:rPr>
              <w:t>ο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  <w:r>
        <w:br w:type="page"/>
      </w:r>
    </w:p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>
          <w:b/>
          <w:u w:val="single"/>
        </w:rPr>
        <w:t>ΓΡΑΦΗΜΑΤΑ – ΓΡΑΦΙΚΕΣ ΠΑΡΑΣΤΑΣΕΙΣ</w:t>
      </w:r>
      <w:r>
        <w:br w:type="page"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ΕΡΩΤΗΣΕΙΣ – ΥΠΟΛΟΓΙΣΜΟΙ</w:t>
      </w:r>
    </w:p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 Math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f4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839c0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d189e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1839c0"/>
    <w:pPr/>
    <w:rPr>
      <w:rFonts w:ascii="Cambria Math" w:hAnsi="Cambria Math" w:eastAsia="Calibri" w:cs="Cambria Math" w:eastAsiaTheme="minorHAnsi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1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LibreOffice/7.3.1.3$Linux_X86_64 LibreOffice_project/a69ca51ded25f3eefd52d7bf9a5fad8c90b87951</Application>
  <AppVersion>15.0000</AppVersion>
  <Pages>4</Pages>
  <Words>98</Words>
  <Characters>543</Characters>
  <CharactersWithSpaces>643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2021-04-05T11:39:00Z</dcterms:created>
  <dc:creator>stefanos</dc:creator>
  <dc:description/>
  <dc:language>el-GR</dc:language>
  <cp:lastModifiedBy/>
  <dcterms:modified xsi:type="dcterms:W3CDTF">2022-04-05T22:43:25Z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