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9C" w:rsidRPr="0058287C" w:rsidRDefault="0099789C" w:rsidP="0099789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ΓΕΝΙΚΕΣ ΟΔΗΓΙΕΣ ΣΥΓΓΡΑΦΗΣ ΤΗΣ ΠΤΥΧΙΑΚΗΣ</w:t>
      </w:r>
      <w:r>
        <w:rPr>
          <w:rFonts w:ascii="Times New Roman" w:hAnsi="Times New Roman"/>
          <w:b/>
          <w:sz w:val="32"/>
          <w:szCs w:val="32"/>
        </w:rPr>
        <w:t xml:space="preserve"> ΕΡΓΑΣΙΑΣ</w:t>
      </w:r>
    </w:p>
    <w:p w:rsidR="0099789C" w:rsidRPr="0099789C" w:rsidRDefault="0099789C" w:rsidP="0099789C">
      <w:pPr>
        <w:spacing w:before="240"/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t>Γραμματοσειρά, περιθώρια, στοίχιση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Προτείνεται η γραμματοσειρά </w:t>
      </w:r>
      <w:r w:rsidRPr="00ED7407">
        <w:rPr>
          <w:rFonts w:ascii="Times New Roman" w:hAnsi="Times New Roman"/>
          <w:sz w:val="24"/>
          <w:szCs w:val="24"/>
          <w:lang w:val="en-US"/>
        </w:rPr>
        <w:t>Times</w:t>
      </w:r>
      <w:r w:rsidRPr="00ED7407">
        <w:rPr>
          <w:rFonts w:ascii="Times New Roman" w:hAnsi="Times New Roman"/>
          <w:sz w:val="24"/>
          <w:szCs w:val="24"/>
        </w:rPr>
        <w:t xml:space="preserve"> </w:t>
      </w:r>
      <w:r w:rsidRPr="00ED7407">
        <w:rPr>
          <w:rFonts w:ascii="Times New Roman" w:hAnsi="Times New Roman"/>
          <w:sz w:val="24"/>
          <w:szCs w:val="24"/>
          <w:lang w:val="en-US"/>
        </w:rPr>
        <w:t>New</w:t>
      </w:r>
      <w:r w:rsidRPr="00ED7407">
        <w:rPr>
          <w:rFonts w:ascii="Times New Roman" w:hAnsi="Times New Roman"/>
          <w:sz w:val="24"/>
          <w:szCs w:val="24"/>
        </w:rPr>
        <w:t xml:space="preserve"> </w:t>
      </w:r>
      <w:r w:rsidRPr="00ED7407">
        <w:rPr>
          <w:rFonts w:ascii="Times New Roman" w:hAnsi="Times New Roman"/>
          <w:sz w:val="24"/>
          <w:szCs w:val="24"/>
          <w:lang w:val="en-US"/>
        </w:rPr>
        <w:t>Roman</w:t>
      </w:r>
      <w:r w:rsidRPr="00ED7407">
        <w:rPr>
          <w:rFonts w:ascii="Times New Roman" w:hAnsi="Times New Roman"/>
          <w:sz w:val="24"/>
          <w:szCs w:val="24"/>
        </w:rPr>
        <w:t xml:space="preserve"> </w:t>
      </w:r>
      <w:r w:rsidRPr="00ED7407">
        <w:rPr>
          <w:rFonts w:ascii="Times New Roman" w:hAnsi="Times New Roman"/>
          <w:sz w:val="24"/>
          <w:szCs w:val="24"/>
          <w:lang w:val="en-US"/>
        </w:rPr>
        <w:t>Greek</w:t>
      </w:r>
      <w:r w:rsidRPr="00ED7407">
        <w:rPr>
          <w:rFonts w:ascii="Times New Roman" w:hAnsi="Times New Roman"/>
          <w:sz w:val="24"/>
          <w:szCs w:val="24"/>
        </w:rPr>
        <w:t xml:space="preserve"> με μέγεθος 12 </w:t>
      </w:r>
      <w:proofErr w:type="spellStart"/>
      <w:r w:rsidRPr="00ED7407">
        <w:rPr>
          <w:rFonts w:ascii="Times New Roman" w:hAnsi="Times New Roman"/>
          <w:sz w:val="24"/>
          <w:szCs w:val="24"/>
          <w:lang w:val="en-US"/>
        </w:rPr>
        <w:t>pt</w:t>
      </w:r>
      <w:proofErr w:type="spellEnd"/>
      <w:r w:rsidRPr="00ED7407">
        <w:rPr>
          <w:rFonts w:ascii="Times New Roman" w:hAnsi="Times New Roman"/>
          <w:sz w:val="24"/>
          <w:szCs w:val="24"/>
        </w:rPr>
        <w:t xml:space="preserve"> εξαιρουμένων περιπτώσεων όπως ο τίτλος του κεφαλαίου (16 </w:t>
      </w:r>
      <w:proofErr w:type="spellStart"/>
      <w:r w:rsidRPr="00ED7407">
        <w:rPr>
          <w:rFonts w:ascii="Times New Roman" w:hAnsi="Times New Roman"/>
          <w:sz w:val="24"/>
          <w:szCs w:val="24"/>
          <w:lang w:val="en-US"/>
        </w:rPr>
        <w:t>pt</w:t>
      </w:r>
      <w:proofErr w:type="spellEnd"/>
      <w:r w:rsidRPr="00ED7407">
        <w:rPr>
          <w:rFonts w:ascii="Times New Roman" w:hAnsi="Times New Roman"/>
          <w:sz w:val="24"/>
          <w:szCs w:val="24"/>
        </w:rPr>
        <w:t>), των ενοτήτων και των υποενοτήτων (14</w:t>
      </w:r>
      <w:proofErr w:type="spellStart"/>
      <w:r w:rsidRPr="00ED7407">
        <w:rPr>
          <w:rFonts w:ascii="Times New Roman" w:hAnsi="Times New Roman"/>
          <w:sz w:val="24"/>
          <w:szCs w:val="24"/>
          <w:lang w:val="en-US"/>
        </w:rPr>
        <w:t>pt</w:t>
      </w:r>
      <w:proofErr w:type="spellEnd"/>
      <w:r w:rsidRPr="00ED740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ED7407">
        <w:rPr>
          <w:rFonts w:ascii="Times New Roman" w:hAnsi="Times New Roman"/>
          <w:sz w:val="24"/>
          <w:szCs w:val="24"/>
        </w:rPr>
        <w:t>κ.λ.π</w:t>
      </w:r>
      <w:proofErr w:type="spellEnd"/>
      <w:r w:rsidRPr="00ED7407">
        <w:rPr>
          <w:rFonts w:ascii="Times New Roman" w:hAnsi="Times New Roman"/>
          <w:sz w:val="24"/>
          <w:szCs w:val="24"/>
        </w:rPr>
        <w:t xml:space="preserve">. </w:t>
      </w:r>
    </w:p>
    <w:p w:rsidR="0099789C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Οι σελίδες έχουν το μέγεθος </w:t>
      </w:r>
      <w:r w:rsidRPr="00ED7407">
        <w:rPr>
          <w:rFonts w:ascii="Times New Roman" w:hAnsi="Times New Roman"/>
          <w:sz w:val="24"/>
          <w:szCs w:val="24"/>
          <w:lang w:val="en-US"/>
        </w:rPr>
        <w:t>A</w:t>
      </w:r>
      <w:r w:rsidRPr="00ED7407">
        <w:rPr>
          <w:rFonts w:ascii="Times New Roman" w:hAnsi="Times New Roman"/>
          <w:sz w:val="24"/>
          <w:szCs w:val="24"/>
        </w:rPr>
        <w:t>4</w:t>
      </w:r>
      <w:r w:rsidRPr="003A4DC2">
        <w:rPr>
          <w:rFonts w:ascii="Times New Roman" w:hAnsi="Times New Roman"/>
          <w:sz w:val="24"/>
          <w:szCs w:val="24"/>
        </w:rPr>
        <w:t xml:space="preserve">. 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Το κείμενο είναι πλήρως στοιχισμένο (</w:t>
      </w:r>
      <w:r w:rsidRPr="00ED7407">
        <w:rPr>
          <w:rFonts w:ascii="Times New Roman" w:hAnsi="Times New Roman"/>
          <w:sz w:val="24"/>
          <w:szCs w:val="24"/>
          <w:lang w:val="en-US"/>
        </w:rPr>
        <w:t>justified</w:t>
      </w:r>
      <w:r>
        <w:rPr>
          <w:rFonts w:ascii="Times New Roman" w:hAnsi="Times New Roman"/>
          <w:sz w:val="24"/>
          <w:szCs w:val="24"/>
        </w:rPr>
        <w:t>).</w:t>
      </w: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t>Μορφή παραγράφων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Οι παράγραφοι θα έχουν μεταξύ τους κενό</w:t>
      </w:r>
      <w:r>
        <w:rPr>
          <w:rFonts w:ascii="Times New Roman" w:hAnsi="Times New Roman"/>
          <w:sz w:val="24"/>
          <w:szCs w:val="24"/>
        </w:rPr>
        <w:t xml:space="preserve"> 12στ</w:t>
      </w:r>
      <w:r w:rsidRPr="00ED7407">
        <w:rPr>
          <w:rFonts w:ascii="Times New Roman" w:hAnsi="Times New Roman"/>
          <w:sz w:val="24"/>
          <w:szCs w:val="24"/>
        </w:rPr>
        <w:t>. Το διάστιχο να είναι 1,5</w:t>
      </w:r>
      <w:r>
        <w:rPr>
          <w:rFonts w:ascii="Times New Roman" w:hAnsi="Times New Roman"/>
          <w:sz w:val="24"/>
          <w:szCs w:val="24"/>
        </w:rPr>
        <w:t xml:space="preserve"> σειρές</w:t>
      </w:r>
      <w:r w:rsidRPr="00ED7407">
        <w:rPr>
          <w:rFonts w:ascii="Times New Roman" w:hAnsi="Times New Roman"/>
          <w:sz w:val="24"/>
          <w:szCs w:val="24"/>
        </w:rPr>
        <w:t>.</w:t>
      </w: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t>Αρίθμηση σελίδων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Δεν αριθμούνται τα δύο εξώφυλλα (στην ελληνική και αγγλική γλώσσα), οι σελίδες με τις αφιερώσεις και τις ευχαριστίες.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Στο κύριο μέρος η αρίθμηση ξεκινά από τη πρώτη σελίδα του πρώτου κεφαλαίου σ</w:t>
      </w:r>
      <w:r>
        <w:rPr>
          <w:rFonts w:ascii="Times New Roman" w:hAnsi="Times New Roman"/>
          <w:sz w:val="24"/>
          <w:szCs w:val="24"/>
        </w:rPr>
        <w:t>το κάτω δεξί μέρος της σελίδας.</w:t>
      </w: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t>Πίνακες</w:t>
      </w:r>
    </w:p>
    <w:p w:rsidR="0099789C" w:rsidRPr="00ED7407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Η αρίθμηση των πινάκων γίνεται με βάση το Κεφάλαιο στο οποίο βρίσκεται. Δηλαδή, ο </w:t>
      </w:r>
      <w:r>
        <w:rPr>
          <w:rFonts w:ascii="Times New Roman" w:hAnsi="Times New Roman"/>
          <w:sz w:val="24"/>
          <w:szCs w:val="24"/>
        </w:rPr>
        <w:t xml:space="preserve">πρώτος </w:t>
      </w:r>
      <w:r w:rsidRPr="00ED7407">
        <w:rPr>
          <w:rFonts w:ascii="Times New Roman" w:hAnsi="Times New Roman"/>
          <w:sz w:val="24"/>
          <w:szCs w:val="24"/>
        </w:rPr>
        <w:t xml:space="preserve">πίνακας του τρίτου κεφαλαίου αριθμείται </w:t>
      </w:r>
      <w:r>
        <w:rPr>
          <w:rFonts w:ascii="Times New Roman" w:hAnsi="Times New Roman"/>
          <w:b/>
          <w:sz w:val="24"/>
          <w:szCs w:val="24"/>
        </w:rPr>
        <w:t>Πίνακας 3.1</w:t>
      </w:r>
      <w:r w:rsidRPr="00ED7407">
        <w:rPr>
          <w:rFonts w:ascii="Times New Roman" w:hAnsi="Times New Roman"/>
          <w:b/>
          <w:sz w:val="24"/>
          <w:szCs w:val="24"/>
        </w:rPr>
        <w:t>.</w:t>
      </w:r>
    </w:p>
    <w:p w:rsidR="0099789C" w:rsidRPr="0099789C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Οι πίνακες βρίσκονται στο μέσο (</w:t>
      </w:r>
      <w:r w:rsidRPr="00ED7407">
        <w:rPr>
          <w:rFonts w:ascii="Times New Roman" w:hAnsi="Times New Roman"/>
          <w:sz w:val="24"/>
          <w:szCs w:val="24"/>
          <w:lang w:val="en-US"/>
        </w:rPr>
        <w:t>center</w:t>
      </w:r>
      <w:r w:rsidRPr="00ED7407">
        <w:rPr>
          <w:rFonts w:ascii="Times New Roman" w:hAnsi="Times New Roman"/>
          <w:sz w:val="24"/>
          <w:szCs w:val="24"/>
        </w:rPr>
        <w:t>) της σελίδας. Αρχικά αναφέρεται ο αριθμός του πίνακα, ακολουθεί ο τίτλος του και εν συνεχεία ο πίνακας. Δηλαδή: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3"/>
          <w:szCs w:val="23"/>
          <w:lang w:eastAsia="el-GR"/>
        </w:rPr>
      </w:pPr>
      <w:r>
        <w:rPr>
          <w:rFonts w:ascii="Times New Roman" w:eastAsia="Times New Roman" w:hAnsi="Times New Roman"/>
          <w:b/>
          <w:bCs/>
          <w:sz w:val="23"/>
          <w:szCs w:val="23"/>
          <w:lang w:eastAsia="el-GR"/>
        </w:rPr>
        <w:t>Πίνακας 3.1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3"/>
          <w:szCs w:val="23"/>
          <w:lang w:eastAsia="el-GR"/>
        </w:rPr>
      </w:pPr>
      <w:r w:rsidRPr="00ED7407">
        <w:rPr>
          <w:rFonts w:ascii="Times New Roman" w:eastAsia="Times New Roman" w:hAnsi="Times New Roman"/>
          <w:b/>
          <w:bCs/>
          <w:sz w:val="23"/>
          <w:szCs w:val="23"/>
          <w:lang w:eastAsia="el-GR"/>
        </w:rPr>
        <w:t>Η κυκλοφορία του νομίσματος, 1949-1953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3"/>
          <w:szCs w:val="23"/>
          <w:lang w:eastAsia="el-GR"/>
        </w:rPr>
      </w:pPr>
      <w:r w:rsidRPr="00ED7407">
        <w:rPr>
          <w:rFonts w:ascii="Times New Roman" w:eastAsia="Times New Roman" w:hAnsi="Times New Roman"/>
          <w:sz w:val="23"/>
          <w:szCs w:val="23"/>
          <w:lang w:eastAsia="el-GR"/>
        </w:rPr>
        <w:t>[Εδώ μπαίνει ο πίνακας]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el-GR"/>
        </w:rPr>
      </w:pPr>
      <w:r w:rsidRPr="00ED7407">
        <w:rPr>
          <w:rFonts w:ascii="Times New Roman" w:eastAsia="Times New Roman" w:hAnsi="Times New Roman"/>
          <w:sz w:val="20"/>
          <w:szCs w:val="20"/>
          <w:lang w:eastAsia="el-GR"/>
        </w:rPr>
        <w:t xml:space="preserve">  </w:t>
      </w:r>
    </w:p>
    <w:p w:rsidR="0099789C" w:rsidRDefault="0099789C" w:rsidP="0099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el-GR"/>
        </w:rPr>
      </w:pPr>
      <w:r w:rsidRPr="00ED7407">
        <w:rPr>
          <w:rFonts w:ascii="Times New Roman" w:eastAsia="Times New Roman" w:hAnsi="Times New Roman"/>
          <w:sz w:val="20"/>
          <w:szCs w:val="20"/>
          <w:lang w:eastAsia="el-GR"/>
        </w:rPr>
        <w:t xml:space="preserve"> Πηγή: Τράπεζα της Ελλάδος, Μηνιαίο Στατιστικό Δελτίο</w:t>
      </w:r>
    </w:p>
    <w:p w:rsidR="0099789C" w:rsidRPr="00DF2C20" w:rsidRDefault="0099789C" w:rsidP="0099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el-GR"/>
        </w:rPr>
      </w:pP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Εάν ο πίνακας δεν φτάνει σε μία σελίδα συνεχίζεται και στην αμέσως επόμενη σελίδα όπου αναφέρεται στην αρχή η αρίθμηση του πίνακα και από κάτω η λέξη «Συνέχεια». Εάν υπάρχει πηγή προέλευσης αναφέρεται μόνο στο τέλος του δεύτερου μέρους του πίνακα.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Οι πίνακες δεν εμφανίζονται στο τέλος ενότητας ή υποενότητας όπου κλείνουν πάντα με κείμενο.</w:t>
      </w:r>
    </w:p>
    <w:p w:rsidR="0099789C" w:rsidRPr="00ED7407" w:rsidRDefault="0099789C" w:rsidP="0099789C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9789C" w:rsidRDefault="0099789C" w:rsidP="0099789C">
      <w:pPr>
        <w:jc w:val="both"/>
        <w:rPr>
          <w:rFonts w:ascii="Times New Roman" w:hAnsi="Times New Roman"/>
          <w:sz w:val="24"/>
          <w:szCs w:val="24"/>
        </w:rPr>
      </w:pP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lastRenderedPageBreak/>
        <w:t>Διαγράμματα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Η αρίθμηση των διαγραμμάτων γίνεται με βάση το Κεφάλαιο. Για παράδειγμα, το τέταρτο διάγραμμα του δευτέρου κεφαλαίου αριθμείται </w:t>
      </w:r>
      <w:r w:rsidRPr="00ED7407">
        <w:rPr>
          <w:rFonts w:ascii="Times New Roman" w:hAnsi="Times New Roman"/>
          <w:b/>
          <w:sz w:val="24"/>
          <w:szCs w:val="24"/>
        </w:rPr>
        <w:t xml:space="preserve">Διάγραμμα </w:t>
      </w:r>
      <w:r>
        <w:rPr>
          <w:rFonts w:ascii="Times New Roman" w:hAnsi="Times New Roman"/>
          <w:b/>
          <w:sz w:val="24"/>
          <w:szCs w:val="24"/>
        </w:rPr>
        <w:t>2.4</w:t>
      </w:r>
      <w:r w:rsidRPr="00ED7407">
        <w:rPr>
          <w:rFonts w:ascii="Times New Roman" w:hAnsi="Times New Roman"/>
          <w:sz w:val="24"/>
          <w:szCs w:val="24"/>
        </w:rPr>
        <w:t>.</w:t>
      </w:r>
    </w:p>
    <w:p w:rsidR="0099789C" w:rsidRPr="00ED7407" w:rsidRDefault="0099789C" w:rsidP="0099789C">
      <w:pPr>
        <w:jc w:val="both"/>
        <w:rPr>
          <w:rFonts w:ascii="Times New Roman" w:hAnsi="Times New Roman"/>
          <w:b/>
          <w:sz w:val="30"/>
          <w:szCs w:val="30"/>
        </w:rPr>
      </w:pPr>
      <w:r w:rsidRPr="00ED7407">
        <w:rPr>
          <w:rFonts w:ascii="Times New Roman" w:hAnsi="Times New Roman"/>
          <w:sz w:val="24"/>
          <w:szCs w:val="24"/>
        </w:rPr>
        <w:t>Η παρουσίαση των διαγραμμάτων είναι ανάλογη αυτή των πινάκων.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3"/>
          <w:szCs w:val="23"/>
          <w:lang w:eastAsia="el-GR"/>
        </w:rPr>
      </w:pPr>
      <w:r>
        <w:rPr>
          <w:rFonts w:ascii="Times New Roman" w:eastAsia="Times New Roman" w:hAnsi="Times New Roman"/>
          <w:b/>
          <w:bCs/>
          <w:sz w:val="23"/>
          <w:szCs w:val="23"/>
          <w:lang w:eastAsia="el-GR"/>
        </w:rPr>
        <w:t>Διάγραμμα 2.4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3"/>
          <w:szCs w:val="23"/>
          <w:lang w:eastAsia="el-GR"/>
        </w:rPr>
      </w:pPr>
      <w:r w:rsidRPr="00ED7407">
        <w:rPr>
          <w:rFonts w:ascii="Times New Roman" w:eastAsia="Times New Roman" w:hAnsi="Times New Roman"/>
          <w:b/>
          <w:bCs/>
          <w:sz w:val="23"/>
          <w:szCs w:val="23"/>
          <w:lang w:eastAsia="el-GR"/>
        </w:rPr>
        <w:t>Δείκτης απελευθερώσεων της ελληνικής οικονομία, 1950-90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3"/>
          <w:szCs w:val="23"/>
          <w:lang w:eastAsia="el-GR"/>
        </w:rPr>
      </w:pPr>
      <w:r w:rsidRPr="00ED7407">
        <w:rPr>
          <w:rFonts w:ascii="Times New Roman" w:eastAsia="Times New Roman" w:hAnsi="Times New Roman"/>
          <w:sz w:val="23"/>
          <w:szCs w:val="23"/>
          <w:lang w:eastAsia="el-GR"/>
        </w:rPr>
        <w:t>[Εδώ μπαίνει το διάγραμμα]</w:t>
      </w:r>
    </w:p>
    <w:p w:rsidR="0099789C" w:rsidRPr="00ED7407" w:rsidRDefault="0099789C" w:rsidP="0099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el-GR"/>
        </w:rPr>
      </w:pPr>
      <w:r>
        <w:rPr>
          <w:rFonts w:ascii="Times New Roman" w:eastAsia="Times New Roman" w:hAnsi="Times New Roman"/>
          <w:sz w:val="20"/>
          <w:szCs w:val="20"/>
          <w:lang w:eastAsia="el-GR"/>
        </w:rPr>
        <w:t xml:space="preserve">  </w:t>
      </w:r>
      <w:r w:rsidRPr="00ED7407">
        <w:rPr>
          <w:rFonts w:ascii="Times New Roman" w:eastAsia="Times New Roman" w:hAnsi="Times New Roman"/>
          <w:sz w:val="20"/>
          <w:szCs w:val="20"/>
          <w:lang w:eastAsia="el-GR"/>
        </w:rPr>
        <w:t xml:space="preserve"> Πηγή: Τράπεζα της Ελλάδος</w:t>
      </w:r>
    </w:p>
    <w:p w:rsidR="0099789C" w:rsidRDefault="0099789C" w:rsidP="0099789C">
      <w:pPr>
        <w:jc w:val="both"/>
        <w:rPr>
          <w:rFonts w:ascii="Times New Roman" w:hAnsi="Times New Roman"/>
          <w:sz w:val="24"/>
          <w:szCs w:val="24"/>
        </w:rPr>
      </w:pP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Τα διαγράμματα δεν χωρίζονται σε δύο σελίδες. Επίσης, δεν αναφέρονται στο τέλος μιας ενότητας ή υποενότητας, οι οποίες τελειώνουν πάντα με κείμενο.</w:t>
      </w:r>
    </w:p>
    <w:p w:rsid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99789C">
        <w:rPr>
          <w:rFonts w:ascii="Times New Roman" w:hAnsi="Times New Roman"/>
          <w:b/>
          <w:sz w:val="24"/>
          <w:szCs w:val="24"/>
        </w:rPr>
        <w:t>Αναφορές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Μέσα στην ε</w:t>
      </w:r>
      <w:r w:rsidRPr="00ED7407">
        <w:rPr>
          <w:rFonts w:ascii="Times New Roman" w:hAnsi="Times New Roman"/>
          <w:sz w:val="24"/>
          <w:szCs w:val="24"/>
        </w:rPr>
        <w:t>ργασία γίνονται αναφορές σε άλλες εργασίες ή μελέτες. Οι αναφορές εμφανίζονται σε οποιοδήποτε σημείο του κειμένου αναφ</w:t>
      </w:r>
      <w:r>
        <w:rPr>
          <w:rFonts w:ascii="Times New Roman" w:hAnsi="Times New Roman"/>
          <w:sz w:val="24"/>
          <w:szCs w:val="24"/>
        </w:rPr>
        <w:t>έροντας το όνομα του συγγραφέα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 w:rsidRPr="00ED7407">
        <w:rPr>
          <w:rFonts w:ascii="Times New Roman" w:hAnsi="Times New Roman"/>
          <w:sz w:val="24"/>
          <w:szCs w:val="24"/>
        </w:rPr>
        <w:t xml:space="preserve"> το έτος δημοσίευσης </w:t>
      </w:r>
      <w:r>
        <w:rPr>
          <w:rFonts w:ascii="Times New Roman" w:hAnsi="Times New Roman"/>
          <w:sz w:val="24"/>
          <w:szCs w:val="24"/>
        </w:rPr>
        <w:t xml:space="preserve">και τις σελίδες αναφοράς </w:t>
      </w:r>
      <w:r w:rsidRPr="00ED7407">
        <w:rPr>
          <w:rFonts w:ascii="Times New Roman" w:hAnsi="Times New Roman"/>
          <w:sz w:val="24"/>
          <w:szCs w:val="24"/>
        </w:rPr>
        <w:t>μέσα σε παρένθεση.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Μπορούν να έχουν μια από τις παρακάτω μορφές ανάλογα πως γίνονται: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Α) Άμεσα μέσα στο κείμενο, «Όπως αναφέρει ο </w:t>
      </w:r>
      <w:r w:rsidRPr="00ED7407">
        <w:rPr>
          <w:rFonts w:ascii="Times New Roman" w:hAnsi="Times New Roman"/>
          <w:sz w:val="24"/>
          <w:szCs w:val="24"/>
          <w:lang w:val="en-US"/>
        </w:rPr>
        <w:t>Kissinger</w:t>
      </w:r>
      <w:r w:rsidRPr="00ED7407">
        <w:rPr>
          <w:rFonts w:ascii="Times New Roman" w:hAnsi="Times New Roman"/>
          <w:sz w:val="24"/>
          <w:szCs w:val="24"/>
        </w:rPr>
        <w:t xml:space="preserve"> (1995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σελ. 30</w:t>
      </w:r>
      <w:r w:rsidRPr="00ED7407">
        <w:rPr>
          <w:rFonts w:ascii="Times New Roman" w:hAnsi="Times New Roman"/>
          <w:sz w:val="24"/>
          <w:szCs w:val="24"/>
        </w:rPr>
        <w:t>), η ..»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Β) Έμμεσα μέσα στο κείμενο, «Η συμπεριφορά του φαινομένου αυτού έχει απασχολήσει πολλούς επιστήμονες (βλέπε για παράδειγμα, </w:t>
      </w:r>
      <w:r w:rsidRPr="00ED7407">
        <w:rPr>
          <w:rFonts w:ascii="Times New Roman" w:hAnsi="Times New Roman"/>
          <w:sz w:val="24"/>
          <w:szCs w:val="24"/>
          <w:lang w:val="en-US"/>
        </w:rPr>
        <w:t>Scott</w:t>
      </w:r>
      <w:r w:rsidRPr="00ED7407">
        <w:rPr>
          <w:rFonts w:ascii="Times New Roman" w:hAnsi="Times New Roman"/>
          <w:sz w:val="24"/>
          <w:szCs w:val="24"/>
        </w:rPr>
        <w:t xml:space="preserve"> (1993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σελ. </w:t>
      </w:r>
      <w:r w:rsidRPr="0089214A">
        <w:rPr>
          <w:rFonts w:ascii="Times New Roman" w:hAnsi="Times New Roman"/>
          <w:sz w:val="24"/>
          <w:szCs w:val="24"/>
        </w:rPr>
        <w:t>64</w:t>
      </w:r>
      <w:r w:rsidRPr="00ED7407">
        <w:rPr>
          <w:rFonts w:ascii="Times New Roman" w:hAnsi="Times New Roman"/>
          <w:sz w:val="24"/>
          <w:szCs w:val="24"/>
        </w:rPr>
        <w:t xml:space="preserve">) και </w:t>
      </w:r>
      <w:r w:rsidRPr="00ED7407">
        <w:rPr>
          <w:rFonts w:ascii="Times New Roman" w:hAnsi="Times New Roman"/>
          <w:sz w:val="24"/>
          <w:szCs w:val="24"/>
          <w:lang w:val="en-US"/>
        </w:rPr>
        <w:t>Heywood</w:t>
      </w:r>
      <w:r w:rsidRPr="00ED7407">
        <w:rPr>
          <w:rFonts w:ascii="Times New Roman" w:hAnsi="Times New Roman"/>
          <w:sz w:val="24"/>
          <w:szCs w:val="24"/>
        </w:rPr>
        <w:t xml:space="preserve"> (1981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σελ. </w:t>
      </w:r>
      <w:r w:rsidRPr="0089214A">
        <w:rPr>
          <w:rFonts w:ascii="Times New Roman" w:hAnsi="Times New Roman"/>
          <w:sz w:val="24"/>
          <w:szCs w:val="24"/>
        </w:rPr>
        <w:t>108</w:t>
      </w:r>
      <w:r w:rsidRPr="00ED7407">
        <w:rPr>
          <w:rFonts w:ascii="Times New Roman" w:hAnsi="Times New Roman"/>
          <w:sz w:val="24"/>
          <w:szCs w:val="24"/>
        </w:rPr>
        <w:t>)»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Γ) Ότα</w:t>
      </w:r>
      <w:r>
        <w:rPr>
          <w:rFonts w:ascii="Times New Roman" w:hAnsi="Times New Roman"/>
          <w:sz w:val="24"/>
          <w:szCs w:val="24"/>
        </w:rPr>
        <w:t xml:space="preserve">ν </w:t>
      </w:r>
      <w:r w:rsidRPr="00ED7407">
        <w:rPr>
          <w:rFonts w:ascii="Times New Roman" w:hAnsi="Times New Roman"/>
          <w:sz w:val="24"/>
          <w:szCs w:val="24"/>
        </w:rPr>
        <w:t>μέσα στην εργασία</w:t>
      </w:r>
      <w:r>
        <w:rPr>
          <w:rFonts w:ascii="Times New Roman" w:hAnsi="Times New Roman"/>
          <w:sz w:val="24"/>
          <w:szCs w:val="24"/>
        </w:rPr>
        <w:t xml:space="preserve"> αναφέρεται ένα απόσπασμα α</w:t>
      </w:r>
      <w:r w:rsidRPr="00ED7407">
        <w:rPr>
          <w:rFonts w:ascii="Times New Roman" w:hAnsi="Times New Roman"/>
          <w:sz w:val="24"/>
          <w:szCs w:val="24"/>
        </w:rPr>
        <w:t xml:space="preserve">ποτυπώνεται αυστηρά μέσα σε εισαγωγικά. «..όπως αναφέρει ο </w:t>
      </w:r>
      <w:r w:rsidRPr="00ED7407">
        <w:rPr>
          <w:rFonts w:ascii="Times New Roman" w:hAnsi="Times New Roman"/>
          <w:sz w:val="24"/>
          <w:szCs w:val="24"/>
          <w:lang w:val="en-US"/>
        </w:rPr>
        <w:t>R</w:t>
      </w:r>
      <w:r w:rsidRPr="00ED740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D7407">
        <w:rPr>
          <w:rFonts w:ascii="Times New Roman" w:hAnsi="Times New Roman"/>
          <w:sz w:val="24"/>
          <w:szCs w:val="24"/>
          <w:lang w:val="en-US"/>
        </w:rPr>
        <w:t>Clogg</w:t>
      </w:r>
      <w:proofErr w:type="spellEnd"/>
      <w:r w:rsidRPr="00ED7407">
        <w:rPr>
          <w:rFonts w:ascii="Times New Roman" w:hAnsi="Times New Roman"/>
          <w:sz w:val="24"/>
          <w:szCs w:val="24"/>
        </w:rPr>
        <w:t xml:space="preserve"> (1996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σελ. 30-55</w:t>
      </w:r>
      <w:r w:rsidRPr="00ED7407">
        <w:rPr>
          <w:rFonts w:ascii="Times New Roman" w:hAnsi="Times New Roman"/>
          <w:sz w:val="24"/>
          <w:szCs w:val="24"/>
        </w:rPr>
        <w:t>) “</w:t>
      </w:r>
      <w:r w:rsidRPr="005A4ED7">
        <w:rPr>
          <w:rFonts w:ascii="Times New Roman" w:hAnsi="Times New Roman"/>
          <w:i/>
          <w:sz w:val="24"/>
          <w:szCs w:val="24"/>
        </w:rPr>
        <w:t>Ενώ η συνωμοσία συνέχιζε τη δράση της κι ο αριθμός των μελών ολοένα αύξανε…</w:t>
      </w:r>
      <w:r w:rsidRPr="00ED7407">
        <w:rPr>
          <w:rFonts w:ascii="Times New Roman" w:hAnsi="Times New Roman"/>
          <w:sz w:val="24"/>
          <w:szCs w:val="24"/>
        </w:rPr>
        <w:t>”»</w:t>
      </w:r>
    </w:p>
    <w:p w:rsidR="0099789C" w:rsidRPr="005A4ED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 xml:space="preserve">Όταν σε ένα σύγγραμμα υπάρχουν δύο συγγραφείς τότε αναφέρονται με τα επώνυμα τους και στο τέλος το έτος δημοσίευσης π.χ. Οικονομίδης και </w:t>
      </w:r>
      <w:proofErr w:type="spellStart"/>
      <w:r w:rsidRPr="00ED7407">
        <w:rPr>
          <w:rFonts w:ascii="Times New Roman" w:hAnsi="Times New Roman"/>
          <w:sz w:val="24"/>
          <w:szCs w:val="24"/>
        </w:rPr>
        <w:t>Δούση</w:t>
      </w:r>
      <w:proofErr w:type="spellEnd"/>
      <w:r w:rsidRPr="00ED7407">
        <w:rPr>
          <w:rFonts w:ascii="Times New Roman" w:hAnsi="Times New Roman"/>
          <w:sz w:val="24"/>
          <w:szCs w:val="24"/>
        </w:rPr>
        <w:t xml:space="preserve"> (2007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σελ. 30</w:t>
      </w:r>
      <w:r w:rsidRPr="00ED7407">
        <w:rPr>
          <w:rFonts w:ascii="Times New Roman" w:hAnsi="Times New Roman"/>
          <w:sz w:val="24"/>
          <w:szCs w:val="24"/>
        </w:rPr>
        <w:t xml:space="preserve">). Εάν υπάρχουν περισσότεροι από δύο συγγραφείς αναφέρεται ο πρώτος κατά σειρά συγγραφέας και ακολουθεί η ένδειξη </w:t>
      </w:r>
      <w:r w:rsidRPr="00ED7407">
        <w:rPr>
          <w:rFonts w:ascii="Times New Roman" w:hAnsi="Times New Roman"/>
          <w:i/>
          <w:sz w:val="24"/>
          <w:szCs w:val="24"/>
          <w:lang w:val="en-US"/>
        </w:rPr>
        <w:t>et</w:t>
      </w:r>
      <w:r w:rsidRPr="00ED7407">
        <w:rPr>
          <w:rFonts w:ascii="Times New Roman" w:hAnsi="Times New Roman"/>
          <w:i/>
          <w:sz w:val="24"/>
          <w:szCs w:val="24"/>
        </w:rPr>
        <w:t xml:space="preserve"> </w:t>
      </w:r>
      <w:r w:rsidRPr="00ED7407">
        <w:rPr>
          <w:rFonts w:ascii="Times New Roman" w:hAnsi="Times New Roman"/>
          <w:i/>
          <w:sz w:val="24"/>
          <w:szCs w:val="24"/>
          <w:lang w:val="en-US"/>
        </w:rPr>
        <w:t>al</w:t>
      </w:r>
      <w:r>
        <w:rPr>
          <w:rFonts w:ascii="Times New Roman" w:hAnsi="Times New Roman"/>
          <w:i/>
          <w:sz w:val="24"/>
          <w:szCs w:val="24"/>
        </w:rPr>
        <w:t>.</w:t>
      </w:r>
      <w:r w:rsidRPr="00ED7407">
        <w:rPr>
          <w:rFonts w:ascii="Times New Roman" w:hAnsi="Times New Roman"/>
          <w:sz w:val="24"/>
          <w:szCs w:val="24"/>
        </w:rPr>
        <w:t xml:space="preserve"> σε πλάγια γραφή </w:t>
      </w:r>
      <w:r w:rsidRPr="00ED7407">
        <w:rPr>
          <w:rFonts w:ascii="Times New Roman" w:hAnsi="Times New Roman"/>
          <w:i/>
          <w:sz w:val="24"/>
          <w:szCs w:val="24"/>
        </w:rPr>
        <w:t>(</w:t>
      </w:r>
      <w:r w:rsidRPr="00ED7407">
        <w:rPr>
          <w:rFonts w:ascii="Times New Roman" w:hAnsi="Times New Roman"/>
          <w:i/>
          <w:sz w:val="24"/>
          <w:szCs w:val="24"/>
          <w:lang w:val="en-US"/>
        </w:rPr>
        <w:t>italics</w:t>
      </w:r>
      <w:r w:rsidRPr="00ED7407">
        <w:rPr>
          <w:rFonts w:ascii="Times New Roman" w:hAnsi="Times New Roman"/>
          <w:sz w:val="24"/>
          <w:szCs w:val="24"/>
        </w:rPr>
        <w:t xml:space="preserve">) π.χ. Χαριτίνης </w:t>
      </w:r>
      <w:r w:rsidRPr="00ED7407">
        <w:rPr>
          <w:rFonts w:ascii="Times New Roman" w:hAnsi="Times New Roman"/>
          <w:i/>
          <w:sz w:val="24"/>
          <w:szCs w:val="24"/>
          <w:lang w:val="en-US"/>
        </w:rPr>
        <w:t>et</w:t>
      </w:r>
      <w:r w:rsidRPr="00ED7407">
        <w:rPr>
          <w:rFonts w:ascii="Times New Roman" w:hAnsi="Times New Roman"/>
          <w:i/>
          <w:sz w:val="24"/>
          <w:szCs w:val="24"/>
        </w:rPr>
        <w:t xml:space="preserve"> </w:t>
      </w:r>
      <w:r w:rsidRPr="00ED7407">
        <w:rPr>
          <w:rFonts w:ascii="Times New Roman" w:hAnsi="Times New Roman"/>
          <w:i/>
          <w:sz w:val="24"/>
          <w:szCs w:val="24"/>
          <w:lang w:val="en-US"/>
        </w:rPr>
        <w:t>al</w:t>
      </w:r>
      <w:r w:rsidRPr="00ED7407">
        <w:rPr>
          <w:rFonts w:ascii="Times New Roman" w:hAnsi="Times New Roman"/>
          <w:sz w:val="24"/>
          <w:szCs w:val="24"/>
        </w:rPr>
        <w:t xml:space="preserve"> (2010</w:t>
      </w:r>
      <w:r w:rsidRPr="0089214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σελ. 30</w:t>
      </w:r>
      <w:r w:rsidRPr="00ED7407">
        <w:rPr>
          <w:rFonts w:ascii="Times New Roman" w:hAnsi="Times New Roman"/>
          <w:sz w:val="24"/>
          <w:szCs w:val="24"/>
        </w:rPr>
        <w:t>).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Οι αναφορές εμφανίζονται απαραίτητα στη Βιβλιογραφία.</w:t>
      </w:r>
    </w:p>
    <w:p w:rsid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</w:p>
    <w:p w:rsid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</w:p>
    <w:p w:rsid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</w:p>
    <w:p w:rsid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</w:p>
    <w:p w:rsidR="0099789C" w:rsidRPr="0099789C" w:rsidRDefault="0099789C" w:rsidP="0099789C">
      <w:pPr>
        <w:jc w:val="both"/>
        <w:rPr>
          <w:rFonts w:ascii="Times New Roman" w:hAnsi="Times New Roman"/>
          <w:b/>
          <w:sz w:val="24"/>
          <w:szCs w:val="24"/>
        </w:rPr>
      </w:pPr>
      <w:r w:rsidRPr="0099789C">
        <w:rPr>
          <w:rFonts w:ascii="Times New Roman" w:hAnsi="Times New Roman"/>
          <w:b/>
          <w:sz w:val="24"/>
          <w:szCs w:val="24"/>
        </w:rPr>
        <w:t>Υποσημειώσεις</w:t>
      </w:r>
    </w:p>
    <w:p w:rsidR="0099789C" w:rsidRPr="00ED7407" w:rsidRDefault="0099789C" w:rsidP="0099789C">
      <w:pPr>
        <w:jc w:val="both"/>
        <w:rPr>
          <w:rFonts w:ascii="Times New Roman" w:hAnsi="Times New Roman"/>
          <w:sz w:val="24"/>
          <w:szCs w:val="24"/>
        </w:rPr>
      </w:pPr>
      <w:r w:rsidRPr="00ED7407">
        <w:rPr>
          <w:rFonts w:ascii="Times New Roman" w:hAnsi="Times New Roman"/>
          <w:sz w:val="24"/>
          <w:szCs w:val="24"/>
        </w:rPr>
        <w:t>Όταν υπάρχουν αναφορές που είναι συμπληρωματικές και δεν χρειάζεται να αναφέρονται μέσα στην εργασία μπορούν να εμφανιστούν ως υποσημείωση (</w:t>
      </w:r>
      <w:r w:rsidRPr="00ED7407">
        <w:rPr>
          <w:rFonts w:ascii="Times New Roman" w:hAnsi="Times New Roman"/>
          <w:sz w:val="24"/>
          <w:szCs w:val="24"/>
          <w:lang w:val="en-US"/>
        </w:rPr>
        <w:t>footnote</w:t>
      </w:r>
      <w:r w:rsidRPr="00ED7407">
        <w:rPr>
          <w:rFonts w:ascii="Times New Roman" w:hAnsi="Times New Roman"/>
          <w:sz w:val="24"/>
          <w:szCs w:val="24"/>
        </w:rPr>
        <w:t xml:space="preserve">). Οι υποσημειώσεις αριθμούνται (με εκθέτη) και δηλώνονται στο τέλος της πρότασης μετά από την τελεία. Π.χ. «Το φαινόμενο αυτό ονομάζεται παγκοσμιοποίηση </w:t>
      </w:r>
      <w:r w:rsidRPr="00ED7407">
        <w:rPr>
          <w:rFonts w:ascii="Times New Roman" w:hAnsi="Times New Roman"/>
          <w:sz w:val="24"/>
          <w:szCs w:val="24"/>
          <w:vertAlign w:val="superscript"/>
        </w:rPr>
        <w:t>1</w:t>
      </w:r>
      <w:r w:rsidRPr="00ED7407">
        <w:rPr>
          <w:rFonts w:ascii="Times New Roman" w:hAnsi="Times New Roman"/>
          <w:sz w:val="24"/>
          <w:szCs w:val="24"/>
        </w:rPr>
        <w:t xml:space="preserve">». Στην υποσημείωση, στο τέλος της ίδιας σελίδας, αναφέρεται το περιεχόμενό της, το επώνυμο του συγγραφέα </w:t>
      </w:r>
      <w:r>
        <w:rPr>
          <w:rFonts w:ascii="Times New Roman" w:hAnsi="Times New Roman"/>
          <w:sz w:val="24"/>
          <w:szCs w:val="24"/>
        </w:rPr>
        <w:t>ή</w:t>
      </w:r>
      <w:r w:rsidRPr="00ED7407">
        <w:rPr>
          <w:rFonts w:ascii="Times New Roman" w:hAnsi="Times New Roman"/>
          <w:sz w:val="24"/>
          <w:szCs w:val="24"/>
        </w:rPr>
        <w:t xml:space="preserve"> το έτος δημοσίευση</w:t>
      </w:r>
      <w:r>
        <w:rPr>
          <w:rFonts w:ascii="Times New Roman" w:hAnsi="Times New Roman"/>
          <w:sz w:val="24"/>
          <w:szCs w:val="24"/>
        </w:rPr>
        <w:t xml:space="preserve"> και τις σελίδε</w:t>
      </w:r>
      <w:r w:rsidRPr="00ED7407"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z w:val="24"/>
          <w:szCs w:val="24"/>
        </w:rPr>
        <w:t xml:space="preserve"> αναφοράς</w:t>
      </w:r>
      <w:r w:rsidRPr="00ED7407">
        <w:rPr>
          <w:rFonts w:ascii="Times New Roman" w:hAnsi="Times New Roman"/>
          <w:sz w:val="24"/>
          <w:szCs w:val="24"/>
        </w:rPr>
        <w:t>.</w:t>
      </w:r>
    </w:p>
    <w:p w:rsidR="0099789C" w:rsidRPr="00ED7407" w:rsidRDefault="0099789C" w:rsidP="0099789C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9789C" w:rsidRPr="002B09F6" w:rsidRDefault="0099789C" w:rsidP="0099789C">
      <w:pPr>
        <w:jc w:val="both"/>
        <w:rPr>
          <w:rFonts w:ascii="Times New Roman" w:hAnsi="Times New Roman"/>
          <w:sz w:val="24"/>
          <w:szCs w:val="24"/>
        </w:rPr>
      </w:pPr>
    </w:p>
    <w:p w:rsidR="00E7781B" w:rsidRDefault="00E7781B"/>
    <w:sectPr w:rsidR="00E77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89C"/>
    <w:rsid w:val="0099789C"/>
    <w:rsid w:val="00E7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9C"/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9C"/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A7307C6-AD95-4E71-8244-E6AD8253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Marios</dc:creator>
  <cp:lastModifiedBy>Marios</cp:lastModifiedBy>
  <cp:revision>1</cp:revision>
  <dcterms:created xsi:type="dcterms:W3CDTF">2022-11-03T15:19:00Z</dcterms:created>
  <dcterms:modified xsi:type="dcterms:W3CDTF">2022-11-03T15:24:00Z</dcterms:modified>
</cp:coreProperties>
</file>